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B6" w:rsidRPr="002345B6" w:rsidRDefault="00380F3C" w:rsidP="002345B6">
      <w:pPr>
        <w:spacing w:line="20" w:lineRule="atLeast"/>
        <w:jc w:val="center"/>
        <w:rPr>
          <w:sz w:val="24"/>
          <w:szCs w:val="24"/>
        </w:rPr>
      </w:pPr>
      <w:r>
        <w:rPr>
          <w:noProof/>
          <w:sz w:val="24"/>
          <w:szCs w:val="24"/>
        </w:rPr>
        <w:pict>
          <v:roundrect id="_x0000_s2050" style="position:absolute;left:0;text-align:left;margin-left:123.9pt;margin-top:-5.2pt;width:182.25pt;height:20.85pt;z-index:251658240" arcsize="10923f" filled="f" strokeweight="3pt">
            <v:stroke linestyle="thinThin"/>
            <v:textbox inset="5.85pt,.7pt,5.85pt,.7pt"/>
          </v:roundrect>
        </w:pict>
      </w:r>
      <w:r w:rsidR="00921693">
        <w:rPr>
          <w:rFonts w:hint="eastAsia"/>
          <w:sz w:val="24"/>
          <w:szCs w:val="24"/>
        </w:rPr>
        <w:t>工事費内訳書の</w:t>
      </w:r>
      <w:r w:rsidR="00940BA0">
        <w:rPr>
          <w:rFonts w:hint="eastAsia"/>
          <w:sz w:val="24"/>
          <w:szCs w:val="24"/>
        </w:rPr>
        <w:t>提出</w:t>
      </w:r>
      <w:r w:rsidR="00921693">
        <w:rPr>
          <w:rFonts w:hint="eastAsia"/>
          <w:sz w:val="24"/>
          <w:szCs w:val="24"/>
        </w:rPr>
        <w:t>について</w:t>
      </w:r>
    </w:p>
    <w:p w:rsidR="00921693" w:rsidRPr="00B3728C" w:rsidRDefault="008E4BA7" w:rsidP="00B3728C">
      <w:pPr>
        <w:spacing w:line="340" w:lineRule="atLeast"/>
        <w:ind w:firstLineChars="100" w:firstLine="210"/>
        <w:rPr>
          <w:szCs w:val="21"/>
        </w:rPr>
      </w:pPr>
      <w:r w:rsidRPr="00B3728C">
        <w:rPr>
          <w:rFonts w:hint="eastAsia"/>
          <w:szCs w:val="21"/>
        </w:rPr>
        <w:t>公共工事の入札及び契約の適正化の促進に関する法律及び適正化指針の改正に基づき，入札に当たって適正な見積り・積算の努力の</w:t>
      </w:r>
      <w:r w:rsidR="00BE33D2" w:rsidRPr="00B3728C">
        <w:rPr>
          <w:rFonts w:hint="eastAsia"/>
          <w:szCs w:val="21"/>
        </w:rPr>
        <w:t>促進を図る</w:t>
      </w:r>
      <w:r w:rsidRPr="00B3728C">
        <w:rPr>
          <w:rFonts w:hint="eastAsia"/>
          <w:szCs w:val="21"/>
        </w:rPr>
        <w:t>ため，</w:t>
      </w:r>
      <w:r w:rsidR="005F35B5" w:rsidRPr="00B3728C">
        <w:rPr>
          <w:rFonts w:hint="eastAsia"/>
          <w:szCs w:val="21"/>
        </w:rPr>
        <w:t>建設工事の入札について，</w:t>
      </w:r>
      <w:r w:rsidRPr="00B3728C">
        <w:rPr>
          <w:rFonts w:hint="eastAsia"/>
          <w:szCs w:val="21"/>
        </w:rPr>
        <w:t>次のとおり工事費内訳書の提出を求</w:t>
      </w:r>
      <w:r w:rsidR="003F70AE" w:rsidRPr="00B3728C">
        <w:rPr>
          <w:rFonts w:hint="eastAsia"/>
          <w:szCs w:val="21"/>
        </w:rPr>
        <w:t>める</w:t>
      </w:r>
      <w:r w:rsidR="00EA379C" w:rsidRPr="00B3728C">
        <w:rPr>
          <w:rFonts w:hint="eastAsia"/>
          <w:szCs w:val="21"/>
        </w:rPr>
        <w:t>。</w:t>
      </w:r>
    </w:p>
    <w:p w:rsidR="005F35B5" w:rsidRPr="00B3728C" w:rsidRDefault="005F35B5" w:rsidP="00B3728C">
      <w:pPr>
        <w:spacing w:line="340" w:lineRule="atLeast"/>
        <w:rPr>
          <w:szCs w:val="21"/>
        </w:rPr>
      </w:pPr>
    </w:p>
    <w:p w:rsidR="00921693" w:rsidRPr="00B3728C" w:rsidRDefault="008E4BA7" w:rsidP="00B3728C">
      <w:pPr>
        <w:spacing w:line="340" w:lineRule="atLeast"/>
        <w:rPr>
          <w:szCs w:val="21"/>
        </w:rPr>
      </w:pPr>
      <w:r w:rsidRPr="00B3728C">
        <w:rPr>
          <w:rFonts w:hint="eastAsia"/>
          <w:szCs w:val="21"/>
        </w:rPr>
        <w:t xml:space="preserve">１　</w:t>
      </w:r>
      <w:r w:rsidR="00921693" w:rsidRPr="00B3728C">
        <w:rPr>
          <w:rFonts w:hint="eastAsia"/>
          <w:szCs w:val="21"/>
        </w:rPr>
        <w:t>対象工事</w:t>
      </w:r>
    </w:p>
    <w:p w:rsidR="00921693" w:rsidRPr="00B3728C" w:rsidRDefault="00921693" w:rsidP="00B3728C">
      <w:pPr>
        <w:spacing w:line="340" w:lineRule="atLeast"/>
        <w:rPr>
          <w:szCs w:val="21"/>
        </w:rPr>
      </w:pPr>
      <w:r w:rsidRPr="00B3728C">
        <w:rPr>
          <w:rFonts w:hint="eastAsia"/>
          <w:szCs w:val="21"/>
        </w:rPr>
        <w:t xml:space="preserve">　　</w:t>
      </w:r>
      <w:r w:rsidR="008E4BA7" w:rsidRPr="00B3728C">
        <w:rPr>
          <w:rFonts w:hint="eastAsia"/>
          <w:szCs w:val="21"/>
        </w:rPr>
        <w:t xml:space="preserve">　</w:t>
      </w:r>
      <w:r w:rsidRPr="00B3728C">
        <w:rPr>
          <w:rFonts w:hint="eastAsia"/>
          <w:szCs w:val="21"/>
        </w:rPr>
        <w:t>入札に付するすべての工事</w:t>
      </w:r>
    </w:p>
    <w:p w:rsidR="00921693" w:rsidRPr="00B3728C" w:rsidRDefault="00921693" w:rsidP="00B3728C">
      <w:pPr>
        <w:spacing w:line="340" w:lineRule="atLeast"/>
        <w:rPr>
          <w:szCs w:val="21"/>
        </w:rPr>
      </w:pPr>
      <w:bookmarkStart w:id="0" w:name="_GoBack"/>
      <w:bookmarkEnd w:id="0"/>
    </w:p>
    <w:p w:rsidR="00921693" w:rsidRPr="00B3728C" w:rsidRDefault="008E4BA7" w:rsidP="00B3728C">
      <w:pPr>
        <w:spacing w:line="340" w:lineRule="atLeast"/>
        <w:rPr>
          <w:szCs w:val="21"/>
        </w:rPr>
      </w:pPr>
      <w:r w:rsidRPr="00B3728C">
        <w:rPr>
          <w:rFonts w:hint="eastAsia"/>
          <w:szCs w:val="21"/>
        </w:rPr>
        <w:t xml:space="preserve">２　</w:t>
      </w:r>
      <w:r w:rsidR="00921693" w:rsidRPr="00B3728C">
        <w:rPr>
          <w:rFonts w:hint="eastAsia"/>
          <w:szCs w:val="21"/>
        </w:rPr>
        <w:t>提出方法</w:t>
      </w:r>
    </w:p>
    <w:p w:rsidR="00921693" w:rsidRPr="00B3728C" w:rsidRDefault="00921693" w:rsidP="00B3728C">
      <w:pPr>
        <w:spacing w:line="340" w:lineRule="atLeast"/>
        <w:ind w:leftChars="202" w:left="424" w:firstLineChars="129" w:firstLine="271"/>
        <w:rPr>
          <w:szCs w:val="21"/>
        </w:rPr>
      </w:pPr>
      <w:r w:rsidRPr="00B3728C">
        <w:rPr>
          <w:rFonts w:hint="eastAsia"/>
          <w:szCs w:val="21"/>
        </w:rPr>
        <w:t>電子入札システムを使用して入札書を提出する際に，添付して提出</w:t>
      </w:r>
      <w:r w:rsidR="00F206D1">
        <w:rPr>
          <w:rFonts w:hint="eastAsia"/>
          <w:szCs w:val="21"/>
        </w:rPr>
        <w:t>するものとする</w:t>
      </w:r>
      <w:r w:rsidRPr="00B3728C">
        <w:rPr>
          <w:rFonts w:hint="eastAsia"/>
          <w:szCs w:val="21"/>
        </w:rPr>
        <w:t>。</w:t>
      </w:r>
      <w:r w:rsidR="001D4F81" w:rsidRPr="00B3728C">
        <w:rPr>
          <w:rFonts w:hint="eastAsia"/>
          <w:szCs w:val="21"/>
        </w:rPr>
        <w:t>ただし，ファイルの容量等の問題により</w:t>
      </w:r>
      <w:r w:rsidR="00F61557" w:rsidRPr="00B3728C">
        <w:rPr>
          <w:rFonts w:hint="eastAsia"/>
          <w:szCs w:val="21"/>
        </w:rPr>
        <w:t>電子入札システムで</w:t>
      </w:r>
      <w:r w:rsidR="001D4F81" w:rsidRPr="00B3728C">
        <w:rPr>
          <w:rFonts w:hint="eastAsia"/>
          <w:szCs w:val="21"/>
        </w:rPr>
        <w:t>の提出ができない場合は，</w:t>
      </w:r>
      <w:r w:rsidR="0090378D" w:rsidRPr="00B3728C">
        <w:rPr>
          <w:rFonts w:hint="eastAsia"/>
          <w:szCs w:val="21"/>
        </w:rPr>
        <w:t>書面で提出することができるものとする。</w:t>
      </w:r>
    </w:p>
    <w:p w:rsidR="0090378D" w:rsidRPr="00B3728C" w:rsidRDefault="0090378D" w:rsidP="00B3728C">
      <w:pPr>
        <w:spacing w:line="340" w:lineRule="atLeast"/>
        <w:ind w:leftChars="202" w:left="424" w:firstLineChars="128" w:firstLine="269"/>
        <w:rPr>
          <w:szCs w:val="21"/>
        </w:rPr>
      </w:pPr>
      <w:r w:rsidRPr="00B3728C">
        <w:rPr>
          <w:rFonts w:hint="eastAsia"/>
          <w:szCs w:val="21"/>
        </w:rPr>
        <w:t>なお，書面参加者は，書面により工事費内訳書を作成し，</w:t>
      </w:r>
      <w:r w:rsidR="00D141FD" w:rsidRPr="00B3728C">
        <w:rPr>
          <w:rFonts w:hint="eastAsia"/>
          <w:szCs w:val="21"/>
        </w:rPr>
        <w:t>必要</w:t>
      </w:r>
      <w:r w:rsidRPr="00B3728C">
        <w:rPr>
          <w:rFonts w:hint="eastAsia"/>
          <w:szCs w:val="21"/>
        </w:rPr>
        <w:t>事項を記載した封筒に</w:t>
      </w:r>
      <w:r w:rsidR="00D141FD" w:rsidRPr="00B3728C">
        <w:rPr>
          <w:rFonts w:hint="eastAsia"/>
          <w:szCs w:val="21"/>
        </w:rPr>
        <w:t>封入し</w:t>
      </w:r>
      <w:r w:rsidRPr="00B3728C">
        <w:rPr>
          <w:rFonts w:hint="eastAsia"/>
          <w:szCs w:val="21"/>
        </w:rPr>
        <w:t>て，入札書を</w:t>
      </w:r>
      <w:r w:rsidR="00D141FD" w:rsidRPr="00B3728C">
        <w:rPr>
          <w:rFonts w:hint="eastAsia"/>
          <w:szCs w:val="21"/>
        </w:rPr>
        <w:t>提出する際に提出</w:t>
      </w:r>
      <w:r w:rsidR="00BE33D2" w:rsidRPr="00B3728C">
        <w:rPr>
          <w:rFonts w:hint="eastAsia"/>
          <w:szCs w:val="21"/>
        </w:rPr>
        <w:t>する</w:t>
      </w:r>
      <w:r w:rsidR="00D141FD" w:rsidRPr="00B3728C">
        <w:rPr>
          <w:rFonts w:hint="eastAsia"/>
          <w:szCs w:val="21"/>
        </w:rPr>
        <w:t>。</w:t>
      </w:r>
    </w:p>
    <w:p w:rsidR="00921693" w:rsidRPr="00B3728C" w:rsidRDefault="00921693" w:rsidP="00B3728C">
      <w:pPr>
        <w:spacing w:line="340" w:lineRule="atLeast"/>
        <w:rPr>
          <w:szCs w:val="21"/>
        </w:rPr>
      </w:pPr>
    </w:p>
    <w:p w:rsidR="00374EF1" w:rsidRPr="00B3728C" w:rsidRDefault="008E4BA7" w:rsidP="00B3728C">
      <w:pPr>
        <w:spacing w:line="340" w:lineRule="atLeast"/>
        <w:rPr>
          <w:szCs w:val="21"/>
        </w:rPr>
      </w:pPr>
      <w:r w:rsidRPr="00B3728C">
        <w:rPr>
          <w:rFonts w:hint="eastAsia"/>
          <w:szCs w:val="21"/>
        </w:rPr>
        <w:t xml:space="preserve">３　</w:t>
      </w:r>
      <w:r w:rsidR="00921693" w:rsidRPr="00B3728C">
        <w:rPr>
          <w:rFonts w:hint="eastAsia"/>
          <w:szCs w:val="21"/>
        </w:rPr>
        <w:t>様式等</w:t>
      </w:r>
    </w:p>
    <w:p w:rsidR="00D5306A" w:rsidRPr="00B3728C" w:rsidRDefault="003F70AE" w:rsidP="00B3728C">
      <w:pPr>
        <w:spacing w:line="340" w:lineRule="atLeast"/>
        <w:ind w:leftChars="202" w:left="424" w:firstLineChars="128" w:firstLine="269"/>
        <w:rPr>
          <w:szCs w:val="21"/>
        </w:rPr>
      </w:pPr>
      <w:r w:rsidRPr="00B3728C">
        <w:rPr>
          <w:rFonts w:hint="eastAsia"/>
          <w:szCs w:val="21"/>
        </w:rPr>
        <w:t>指定</w:t>
      </w:r>
      <w:r w:rsidR="004357F0" w:rsidRPr="00B3728C">
        <w:rPr>
          <w:rFonts w:hint="eastAsia"/>
          <w:szCs w:val="21"/>
        </w:rPr>
        <w:t>の様式は定めないが，</w:t>
      </w:r>
      <w:r w:rsidR="00404D45">
        <w:rPr>
          <w:rFonts w:hint="eastAsia"/>
          <w:szCs w:val="21"/>
        </w:rPr>
        <w:t>参考様式に準じて</w:t>
      </w:r>
      <w:r w:rsidR="00D5306A" w:rsidRPr="00B3728C">
        <w:rPr>
          <w:rFonts w:hint="eastAsia"/>
          <w:szCs w:val="21"/>
        </w:rPr>
        <w:t>次の事項</w:t>
      </w:r>
      <w:r w:rsidR="00404D45">
        <w:rPr>
          <w:rFonts w:hint="eastAsia"/>
          <w:szCs w:val="21"/>
        </w:rPr>
        <w:t>を</w:t>
      </w:r>
      <w:r w:rsidR="00D5306A" w:rsidRPr="00B3728C">
        <w:rPr>
          <w:rFonts w:hint="eastAsia"/>
          <w:szCs w:val="21"/>
        </w:rPr>
        <w:t>記載すること。</w:t>
      </w:r>
    </w:p>
    <w:p w:rsidR="00D5306A" w:rsidRPr="00B3728C" w:rsidRDefault="00D5306A" w:rsidP="00B3728C">
      <w:pPr>
        <w:spacing w:line="340" w:lineRule="atLeast"/>
        <w:ind w:leftChars="202" w:left="424"/>
        <w:rPr>
          <w:szCs w:val="21"/>
        </w:rPr>
      </w:pPr>
      <w:r w:rsidRPr="00B3728C">
        <w:rPr>
          <w:rFonts w:hint="eastAsia"/>
          <w:szCs w:val="21"/>
        </w:rPr>
        <w:t>・入札年月日</w:t>
      </w:r>
    </w:p>
    <w:p w:rsidR="00D5306A" w:rsidRPr="00B3728C" w:rsidRDefault="00D5306A" w:rsidP="00B3728C">
      <w:pPr>
        <w:spacing w:line="340" w:lineRule="atLeast"/>
        <w:ind w:leftChars="202" w:left="424"/>
        <w:rPr>
          <w:szCs w:val="21"/>
        </w:rPr>
      </w:pPr>
      <w:r w:rsidRPr="00B3728C">
        <w:rPr>
          <w:rFonts w:hint="eastAsia"/>
          <w:szCs w:val="21"/>
        </w:rPr>
        <w:t>・工事名及び工事場所</w:t>
      </w:r>
    </w:p>
    <w:p w:rsidR="00D5306A" w:rsidRPr="00B3728C" w:rsidRDefault="00D5306A" w:rsidP="00B3728C">
      <w:pPr>
        <w:spacing w:line="340" w:lineRule="atLeast"/>
        <w:ind w:leftChars="202" w:left="560" w:hangingChars="65" w:hanging="136"/>
        <w:rPr>
          <w:szCs w:val="21"/>
        </w:rPr>
      </w:pPr>
      <w:r w:rsidRPr="00B3728C">
        <w:rPr>
          <w:rFonts w:hint="eastAsia"/>
          <w:szCs w:val="21"/>
        </w:rPr>
        <w:t>・入札者の住所，商号又は名称，代表者名及び代表者印（電子入札システムにより提出する場合は押印不要。）</w:t>
      </w:r>
    </w:p>
    <w:p w:rsidR="009355F2" w:rsidRDefault="00D5306A" w:rsidP="00B3728C">
      <w:pPr>
        <w:spacing w:line="340" w:lineRule="atLeast"/>
        <w:ind w:leftChars="202" w:left="560" w:hangingChars="65" w:hanging="136"/>
        <w:rPr>
          <w:szCs w:val="21"/>
        </w:rPr>
      </w:pPr>
      <w:r w:rsidRPr="00B3728C">
        <w:rPr>
          <w:rFonts w:hint="eastAsia"/>
          <w:szCs w:val="21"/>
        </w:rPr>
        <w:t>・</w:t>
      </w:r>
      <w:r w:rsidR="00970096">
        <w:rPr>
          <w:rFonts w:hint="eastAsia"/>
          <w:szCs w:val="21"/>
        </w:rPr>
        <w:t>当該工事の設計書（金抜き）</w:t>
      </w:r>
      <w:r w:rsidR="00BD398B">
        <w:rPr>
          <w:rFonts w:hint="eastAsia"/>
          <w:szCs w:val="21"/>
        </w:rPr>
        <w:t>の</w:t>
      </w:r>
      <w:r w:rsidR="00872F17">
        <w:rPr>
          <w:rFonts w:hint="eastAsia"/>
          <w:szCs w:val="21"/>
        </w:rPr>
        <w:t>各項目</w:t>
      </w:r>
      <w:r w:rsidR="00BD398B">
        <w:rPr>
          <w:rFonts w:hint="eastAsia"/>
          <w:szCs w:val="21"/>
        </w:rPr>
        <w:t>（※）</w:t>
      </w:r>
      <w:r w:rsidR="00872F17">
        <w:rPr>
          <w:rFonts w:hint="eastAsia"/>
          <w:szCs w:val="21"/>
        </w:rPr>
        <w:t>及び金額</w:t>
      </w:r>
    </w:p>
    <w:p w:rsidR="00F523C2" w:rsidRPr="00BD398B" w:rsidRDefault="00BD398B" w:rsidP="00F523C2">
      <w:pPr>
        <w:spacing w:line="340" w:lineRule="atLeast"/>
        <w:ind w:firstLineChars="400" w:firstLine="840"/>
        <w:rPr>
          <w:szCs w:val="21"/>
        </w:rPr>
      </w:pPr>
      <w:r>
        <w:rPr>
          <w:rFonts w:hint="eastAsia"/>
          <w:szCs w:val="21"/>
        </w:rPr>
        <w:t>※</w:t>
      </w:r>
      <w:r w:rsidRPr="00BD398B">
        <w:rPr>
          <w:rFonts w:hint="eastAsia"/>
          <w:szCs w:val="21"/>
        </w:rPr>
        <w:t>土木関連工事：</w:t>
      </w:r>
      <w:r>
        <w:rPr>
          <w:rFonts w:hint="eastAsia"/>
          <w:szCs w:val="21"/>
        </w:rPr>
        <w:t>工種（</w:t>
      </w:r>
      <w:r w:rsidRPr="00BD398B">
        <w:rPr>
          <w:rFonts w:hint="eastAsia"/>
          <w:szCs w:val="21"/>
        </w:rPr>
        <w:t>レベル２</w:t>
      </w:r>
      <w:r>
        <w:rPr>
          <w:rFonts w:hint="eastAsia"/>
          <w:szCs w:val="21"/>
        </w:rPr>
        <w:t>）</w:t>
      </w:r>
      <w:r w:rsidRPr="00BD398B">
        <w:rPr>
          <w:rFonts w:hint="eastAsia"/>
          <w:szCs w:val="21"/>
        </w:rPr>
        <w:t>まで</w:t>
      </w:r>
      <w:r w:rsidR="00F523C2">
        <w:rPr>
          <w:rFonts w:hint="eastAsia"/>
          <w:szCs w:val="21"/>
        </w:rPr>
        <w:t>，</w:t>
      </w:r>
      <w:r w:rsidRPr="00BD398B">
        <w:rPr>
          <w:rFonts w:hint="eastAsia"/>
          <w:szCs w:val="21"/>
        </w:rPr>
        <w:t>建築関連</w:t>
      </w:r>
      <w:r>
        <w:rPr>
          <w:rFonts w:hint="eastAsia"/>
          <w:szCs w:val="21"/>
        </w:rPr>
        <w:t>工事</w:t>
      </w:r>
      <w:r w:rsidR="00F523C2">
        <w:rPr>
          <w:rFonts w:hint="eastAsia"/>
          <w:szCs w:val="21"/>
        </w:rPr>
        <w:t>：科目</w:t>
      </w:r>
      <w:r w:rsidRPr="00BD398B">
        <w:rPr>
          <w:rFonts w:hint="eastAsia"/>
          <w:szCs w:val="21"/>
        </w:rPr>
        <w:t>まで</w:t>
      </w:r>
    </w:p>
    <w:p w:rsidR="00374EF1" w:rsidRDefault="00E366DD" w:rsidP="00E366DD">
      <w:pPr>
        <w:spacing w:line="340" w:lineRule="atLeast"/>
        <w:ind w:left="630" w:hangingChars="300" w:hanging="630"/>
        <w:rPr>
          <w:szCs w:val="21"/>
        </w:rPr>
      </w:pPr>
      <w:r>
        <w:rPr>
          <w:rFonts w:hint="eastAsia"/>
          <w:szCs w:val="21"/>
        </w:rPr>
        <w:t xml:space="preserve">　　・</w:t>
      </w:r>
      <w:r w:rsidRPr="00AE6FF6">
        <w:rPr>
          <w:rFonts w:hint="eastAsia"/>
          <w:b/>
          <w:szCs w:val="21"/>
          <w:highlight w:val="yellow"/>
        </w:rPr>
        <w:t>現場労働者に関する健康保険，厚生年金保険及び雇用保険の法定の事業主負担額</w:t>
      </w:r>
    </w:p>
    <w:p w:rsidR="00E366DD" w:rsidRPr="006A1292" w:rsidRDefault="006A1292" w:rsidP="00E366DD">
      <w:pPr>
        <w:spacing w:line="340" w:lineRule="atLeast"/>
        <w:ind w:left="630" w:hangingChars="300" w:hanging="630"/>
        <w:rPr>
          <w:szCs w:val="21"/>
        </w:rPr>
      </w:pPr>
      <w:r>
        <w:rPr>
          <w:rFonts w:hint="eastAsia"/>
          <w:szCs w:val="21"/>
        </w:rPr>
        <w:t xml:space="preserve">　　　　　　　　　　　　　　　　　　　　　　　　　　　　　　　　　　　※新たに追加</w:t>
      </w:r>
    </w:p>
    <w:p w:rsidR="00374EF1" w:rsidRPr="00B3728C" w:rsidRDefault="009355F2" w:rsidP="00B3728C">
      <w:pPr>
        <w:spacing w:line="340" w:lineRule="atLeast"/>
        <w:rPr>
          <w:szCs w:val="21"/>
        </w:rPr>
      </w:pPr>
      <w:r w:rsidRPr="00B3728C">
        <w:rPr>
          <w:rFonts w:hint="eastAsia"/>
          <w:szCs w:val="21"/>
        </w:rPr>
        <w:t xml:space="preserve">４　</w:t>
      </w:r>
      <w:r w:rsidR="00374EF1" w:rsidRPr="00B3728C">
        <w:rPr>
          <w:rFonts w:hint="eastAsia"/>
          <w:szCs w:val="21"/>
        </w:rPr>
        <w:t>審査</w:t>
      </w:r>
      <w:r w:rsidR="001479D5" w:rsidRPr="00B3728C">
        <w:rPr>
          <w:rFonts w:hint="eastAsia"/>
          <w:szCs w:val="21"/>
        </w:rPr>
        <w:t>基準</w:t>
      </w:r>
    </w:p>
    <w:p w:rsidR="0056514E" w:rsidRPr="00B3728C" w:rsidRDefault="0056514E" w:rsidP="00B3728C">
      <w:pPr>
        <w:spacing w:line="340" w:lineRule="atLeast"/>
        <w:rPr>
          <w:szCs w:val="21"/>
        </w:rPr>
      </w:pPr>
      <w:r w:rsidRPr="00B3728C">
        <w:rPr>
          <w:rFonts w:hint="eastAsia"/>
          <w:szCs w:val="21"/>
        </w:rPr>
        <w:t xml:space="preserve">　</w:t>
      </w:r>
      <w:r w:rsidR="00062A7E" w:rsidRPr="00B3728C">
        <w:rPr>
          <w:rFonts w:hint="eastAsia"/>
          <w:szCs w:val="21"/>
        </w:rPr>
        <w:t xml:space="preserve">　　</w:t>
      </w:r>
      <w:r w:rsidRPr="00B3728C">
        <w:rPr>
          <w:rFonts w:hint="eastAsia"/>
          <w:szCs w:val="21"/>
        </w:rPr>
        <w:t>次に該当する場合は，入札を無効とする。</w:t>
      </w:r>
    </w:p>
    <w:p w:rsidR="0056514E" w:rsidRPr="00B3728C" w:rsidRDefault="0056514E" w:rsidP="00B3728C">
      <w:pPr>
        <w:spacing w:line="340" w:lineRule="atLeast"/>
        <w:ind w:leftChars="270" w:left="701" w:hangingChars="64" w:hanging="134"/>
        <w:rPr>
          <w:szCs w:val="21"/>
        </w:rPr>
      </w:pPr>
      <w:r w:rsidRPr="00B3728C">
        <w:rPr>
          <w:rFonts w:hint="eastAsia"/>
          <w:szCs w:val="21"/>
        </w:rPr>
        <w:t>・工事</w:t>
      </w:r>
      <w:r w:rsidR="0033419D" w:rsidRPr="00B3728C">
        <w:rPr>
          <w:rFonts w:hint="eastAsia"/>
          <w:szCs w:val="21"/>
        </w:rPr>
        <w:t>費</w:t>
      </w:r>
      <w:r w:rsidRPr="00B3728C">
        <w:rPr>
          <w:rFonts w:hint="eastAsia"/>
          <w:szCs w:val="21"/>
        </w:rPr>
        <w:t>内訳書が提出されていない場合</w:t>
      </w:r>
    </w:p>
    <w:p w:rsidR="0056514E" w:rsidRPr="00B3728C" w:rsidRDefault="0056514E" w:rsidP="00B3728C">
      <w:pPr>
        <w:spacing w:line="340" w:lineRule="atLeast"/>
        <w:ind w:leftChars="270" w:left="701" w:hangingChars="64" w:hanging="134"/>
        <w:rPr>
          <w:szCs w:val="21"/>
        </w:rPr>
      </w:pPr>
      <w:r w:rsidRPr="00B3728C">
        <w:rPr>
          <w:rFonts w:hint="eastAsia"/>
          <w:szCs w:val="21"/>
        </w:rPr>
        <w:t>・工事</w:t>
      </w:r>
      <w:r w:rsidR="0033419D" w:rsidRPr="00B3728C">
        <w:rPr>
          <w:rFonts w:hint="eastAsia"/>
          <w:szCs w:val="21"/>
        </w:rPr>
        <w:t>費</w:t>
      </w:r>
      <w:r w:rsidRPr="00B3728C">
        <w:rPr>
          <w:rFonts w:hint="eastAsia"/>
          <w:szCs w:val="21"/>
        </w:rPr>
        <w:t>内訳書に業者名の記名・押印がない場合（押印は，電子入札システムにより提出する場合を除く。）</w:t>
      </w:r>
    </w:p>
    <w:p w:rsidR="001479D5" w:rsidRPr="00B3728C" w:rsidRDefault="0056514E" w:rsidP="00B3728C">
      <w:pPr>
        <w:spacing w:line="340" w:lineRule="atLeast"/>
        <w:ind w:leftChars="270" w:left="701" w:hangingChars="64" w:hanging="134"/>
        <w:rPr>
          <w:szCs w:val="21"/>
        </w:rPr>
      </w:pPr>
      <w:r w:rsidRPr="00B3728C">
        <w:rPr>
          <w:rFonts w:hint="eastAsia"/>
          <w:szCs w:val="21"/>
        </w:rPr>
        <w:t>・工事</w:t>
      </w:r>
      <w:r w:rsidR="0033419D" w:rsidRPr="00B3728C">
        <w:rPr>
          <w:rFonts w:hint="eastAsia"/>
          <w:szCs w:val="21"/>
        </w:rPr>
        <w:t>費</w:t>
      </w:r>
      <w:r w:rsidRPr="00B3728C">
        <w:rPr>
          <w:rFonts w:hint="eastAsia"/>
          <w:szCs w:val="21"/>
        </w:rPr>
        <w:t>内訳書に当該工事の工事名</w:t>
      </w:r>
      <w:r w:rsidR="00E73802" w:rsidRPr="00B3728C">
        <w:rPr>
          <w:rFonts w:hint="eastAsia"/>
          <w:szCs w:val="21"/>
        </w:rPr>
        <w:t>・工事場所が記載</w:t>
      </w:r>
      <w:r w:rsidRPr="00B3728C">
        <w:rPr>
          <w:rFonts w:hint="eastAsia"/>
          <w:szCs w:val="21"/>
        </w:rPr>
        <w:t>されていない場合（工事名に</w:t>
      </w:r>
      <w:r w:rsidR="00F61557" w:rsidRPr="00B3728C">
        <w:rPr>
          <w:rFonts w:hint="eastAsia"/>
          <w:szCs w:val="21"/>
        </w:rPr>
        <w:t>著しい</w:t>
      </w:r>
      <w:r w:rsidRPr="00B3728C">
        <w:rPr>
          <w:rFonts w:hint="eastAsia"/>
          <w:szCs w:val="21"/>
        </w:rPr>
        <w:t>誤りがあ</w:t>
      </w:r>
      <w:r w:rsidR="00F61557" w:rsidRPr="00B3728C">
        <w:rPr>
          <w:rFonts w:hint="eastAsia"/>
          <w:szCs w:val="21"/>
        </w:rPr>
        <w:t>り，工事の特定が困難な</w:t>
      </w:r>
      <w:r w:rsidRPr="00B3728C">
        <w:rPr>
          <w:rFonts w:hint="eastAsia"/>
          <w:szCs w:val="21"/>
        </w:rPr>
        <w:t>場合を含む。）</w:t>
      </w:r>
    </w:p>
    <w:p w:rsidR="0056514E" w:rsidRPr="00B3728C" w:rsidRDefault="0056514E" w:rsidP="00B3728C">
      <w:pPr>
        <w:spacing w:line="340" w:lineRule="atLeast"/>
        <w:ind w:leftChars="270" w:left="701" w:hangingChars="64" w:hanging="134"/>
        <w:rPr>
          <w:szCs w:val="21"/>
        </w:rPr>
      </w:pPr>
      <w:r w:rsidRPr="00B3728C">
        <w:rPr>
          <w:rFonts w:hint="eastAsia"/>
          <w:szCs w:val="21"/>
        </w:rPr>
        <w:t>・工事</w:t>
      </w:r>
      <w:r w:rsidR="0033419D" w:rsidRPr="00B3728C">
        <w:rPr>
          <w:rFonts w:hint="eastAsia"/>
          <w:szCs w:val="21"/>
        </w:rPr>
        <w:t>費</w:t>
      </w:r>
      <w:r w:rsidRPr="00B3728C">
        <w:rPr>
          <w:rFonts w:hint="eastAsia"/>
          <w:szCs w:val="21"/>
        </w:rPr>
        <w:t>内訳書の合計金額と入札金額が異なる場合</w:t>
      </w:r>
    </w:p>
    <w:p w:rsidR="0056514E" w:rsidRPr="00B3728C" w:rsidRDefault="00F61557" w:rsidP="00B3728C">
      <w:pPr>
        <w:spacing w:line="340" w:lineRule="atLeast"/>
        <w:ind w:leftChars="270" w:left="701" w:hangingChars="64" w:hanging="134"/>
        <w:rPr>
          <w:szCs w:val="21"/>
        </w:rPr>
      </w:pPr>
      <w:r w:rsidRPr="00B3728C">
        <w:rPr>
          <w:rFonts w:hint="eastAsia"/>
          <w:szCs w:val="21"/>
        </w:rPr>
        <w:t>・工事費内訳書に記載すべき項目の記載がない場合</w:t>
      </w:r>
      <w:r w:rsidR="00E73802" w:rsidRPr="00B3728C">
        <w:rPr>
          <w:rFonts w:hint="eastAsia"/>
          <w:szCs w:val="21"/>
        </w:rPr>
        <w:t>（</w:t>
      </w:r>
      <w:r w:rsidR="00B3728C" w:rsidRPr="00B3728C">
        <w:rPr>
          <w:rFonts w:hint="eastAsia"/>
          <w:szCs w:val="21"/>
        </w:rPr>
        <w:t>値引き</w:t>
      </w:r>
      <w:r w:rsidR="00A9461F">
        <w:rPr>
          <w:rFonts w:hint="eastAsia"/>
          <w:szCs w:val="21"/>
        </w:rPr>
        <w:t>，</w:t>
      </w:r>
      <w:r w:rsidR="00B3728C" w:rsidRPr="00B3728C">
        <w:rPr>
          <w:rFonts w:hint="eastAsia"/>
          <w:szCs w:val="21"/>
        </w:rPr>
        <w:t>端数処理</w:t>
      </w:r>
      <w:r w:rsidR="00A9461F">
        <w:rPr>
          <w:rFonts w:hint="eastAsia"/>
          <w:szCs w:val="21"/>
        </w:rPr>
        <w:t>，その他積算</w:t>
      </w:r>
      <w:r w:rsidR="00B3728C" w:rsidRPr="00B3728C">
        <w:rPr>
          <w:rFonts w:hint="eastAsia"/>
          <w:szCs w:val="21"/>
        </w:rPr>
        <w:t>の根拠が不明瞭な記載がある場合を含む。</w:t>
      </w:r>
      <w:r w:rsidR="00E73802" w:rsidRPr="00B3728C">
        <w:rPr>
          <w:rFonts w:hint="eastAsia"/>
          <w:szCs w:val="21"/>
        </w:rPr>
        <w:t>）</w:t>
      </w:r>
    </w:p>
    <w:p w:rsidR="00374EF1" w:rsidRPr="00B3728C" w:rsidRDefault="00374EF1" w:rsidP="00B3728C">
      <w:pPr>
        <w:spacing w:line="340" w:lineRule="atLeast"/>
        <w:rPr>
          <w:szCs w:val="21"/>
        </w:rPr>
      </w:pPr>
    </w:p>
    <w:p w:rsidR="00374EF1" w:rsidRPr="00B3728C" w:rsidRDefault="005A6037" w:rsidP="00B3728C">
      <w:pPr>
        <w:spacing w:line="340" w:lineRule="atLeast"/>
        <w:rPr>
          <w:szCs w:val="21"/>
        </w:rPr>
      </w:pPr>
      <w:r w:rsidRPr="00B3728C">
        <w:rPr>
          <w:rFonts w:hint="eastAsia"/>
          <w:szCs w:val="21"/>
        </w:rPr>
        <w:t xml:space="preserve">５　</w:t>
      </w:r>
      <w:r w:rsidR="00F915C2" w:rsidRPr="00B3728C">
        <w:rPr>
          <w:rFonts w:hint="eastAsia"/>
          <w:szCs w:val="21"/>
        </w:rPr>
        <w:t>その他</w:t>
      </w:r>
      <w:r w:rsidR="00062A7E" w:rsidRPr="00B3728C">
        <w:rPr>
          <w:rFonts w:hint="eastAsia"/>
          <w:szCs w:val="21"/>
        </w:rPr>
        <w:t>の取り扱い</w:t>
      </w:r>
    </w:p>
    <w:p w:rsidR="00F915C2" w:rsidRPr="00B3728C" w:rsidRDefault="00F915C2" w:rsidP="00B3728C">
      <w:pPr>
        <w:spacing w:line="340" w:lineRule="atLeast"/>
        <w:ind w:leftChars="202" w:left="424" w:firstLineChars="64" w:firstLine="134"/>
        <w:rPr>
          <w:szCs w:val="21"/>
        </w:rPr>
      </w:pPr>
      <w:r w:rsidRPr="00B3728C">
        <w:rPr>
          <w:rFonts w:hint="eastAsia"/>
          <w:szCs w:val="21"/>
        </w:rPr>
        <w:t>・提出された工事</w:t>
      </w:r>
      <w:r w:rsidR="00F05493" w:rsidRPr="00B3728C">
        <w:rPr>
          <w:rFonts w:hint="eastAsia"/>
          <w:szCs w:val="21"/>
        </w:rPr>
        <w:t>費</w:t>
      </w:r>
      <w:r w:rsidRPr="00B3728C">
        <w:rPr>
          <w:rFonts w:hint="eastAsia"/>
          <w:szCs w:val="21"/>
        </w:rPr>
        <w:t>内訳書の引換え，変更又は撤回（取消）は認めない。</w:t>
      </w:r>
    </w:p>
    <w:p w:rsidR="00F915C2" w:rsidRPr="00B3728C" w:rsidRDefault="00F915C2" w:rsidP="00B3728C">
      <w:pPr>
        <w:spacing w:line="340" w:lineRule="atLeast"/>
        <w:ind w:leftChars="202" w:left="424" w:firstLineChars="64" w:firstLine="134"/>
        <w:rPr>
          <w:szCs w:val="21"/>
        </w:rPr>
      </w:pPr>
      <w:r w:rsidRPr="00B3728C">
        <w:rPr>
          <w:rFonts w:hint="eastAsia"/>
          <w:szCs w:val="21"/>
        </w:rPr>
        <w:t>・</w:t>
      </w:r>
      <w:r w:rsidR="00F05493" w:rsidRPr="00B3728C">
        <w:rPr>
          <w:rFonts w:hint="eastAsia"/>
          <w:szCs w:val="21"/>
        </w:rPr>
        <w:t>提出された工事費内訳書は，返却しない。</w:t>
      </w:r>
    </w:p>
    <w:p w:rsidR="00F05493" w:rsidRPr="00B3728C" w:rsidRDefault="00F05493" w:rsidP="00B3728C">
      <w:pPr>
        <w:spacing w:line="340" w:lineRule="atLeast"/>
        <w:ind w:leftChars="202" w:left="424" w:firstLineChars="64" w:firstLine="134"/>
        <w:rPr>
          <w:szCs w:val="21"/>
        </w:rPr>
      </w:pPr>
      <w:r w:rsidRPr="00B3728C">
        <w:rPr>
          <w:rFonts w:hint="eastAsia"/>
          <w:szCs w:val="21"/>
        </w:rPr>
        <w:t>・提出された工事費内訳書は，必要に応じ公正取引委員会及び警察に提出する。</w:t>
      </w:r>
    </w:p>
    <w:p w:rsidR="00F05493" w:rsidRPr="00B3728C" w:rsidRDefault="00F05493" w:rsidP="00B3728C">
      <w:pPr>
        <w:spacing w:line="340" w:lineRule="atLeast"/>
        <w:ind w:leftChars="202" w:left="424" w:firstLineChars="64" w:firstLine="134"/>
        <w:rPr>
          <w:szCs w:val="21"/>
        </w:rPr>
      </w:pPr>
      <w:r w:rsidRPr="00B3728C">
        <w:rPr>
          <w:rFonts w:hint="eastAsia"/>
          <w:szCs w:val="21"/>
        </w:rPr>
        <w:t>・提出された工事費内訳書は，</w:t>
      </w:r>
      <w:r w:rsidR="0025411D" w:rsidRPr="00B3728C">
        <w:rPr>
          <w:rFonts w:hint="eastAsia"/>
          <w:szCs w:val="21"/>
        </w:rPr>
        <w:t>福山市情報公開条例に基づく開示の対象となる。</w:t>
      </w:r>
    </w:p>
    <w:p w:rsidR="0025411D" w:rsidRPr="00B3728C" w:rsidRDefault="0025411D" w:rsidP="00B3728C">
      <w:pPr>
        <w:spacing w:line="340" w:lineRule="atLeast"/>
        <w:ind w:leftChars="67" w:left="412" w:hangingChars="129" w:hanging="271"/>
        <w:rPr>
          <w:szCs w:val="21"/>
        </w:rPr>
      </w:pPr>
    </w:p>
    <w:p w:rsidR="001479D5" w:rsidRPr="00B3728C" w:rsidRDefault="005A6037" w:rsidP="00B3728C">
      <w:pPr>
        <w:spacing w:line="340" w:lineRule="atLeast"/>
        <w:rPr>
          <w:szCs w:val="21"/>
        </w:rPr>
      </w:pPr>
      <w:r w:rsidRPr="00B3728C">
        <w:rPr>
          <w:rFonts w:hint="eastAsia"/>
          <w:szCs w:val="21"/>
        </w:rPr>
        <w:t xml:space="preserve">６　</w:t>
      </w:r>
      <w:r w:rsidR="001128AC" w:rsidRPr="00B3728C">
        <w:rPr>
          <w:rFonts w:hint="eastAsia"/>
          <w:szCs w:val="21"/>
        </w:rPr>
        <w:t>実施期日</w:t>
      </w:r>
    </w:p>
    <w:p w:rsidR="001128AC" w:rsidRPr="00B3728C" w:rsidRDefault="001128AC" w:rsidP="00B3728C">
      <w:pPr>
        <w:spacing w:line="340" w:lineRule="atLeast"/>
        <w:rPr>
          <w:szCs w:val="21"/>
        </w:rPr>
      </w:pPr>
      <w:r w:rsidRPr="00B3728C">
        <w:rPr>
          <w:rFonts w:hint="eastAsia"/>
          <w:szCs w:val="21"/>
        </w:rPr>
        <w:t xml:space="preserve">　</w:t>
      </w:r>
      <w:r w:rsidR="00062A7E" w:rsidRPr="00B3728C">
        <w:rPr>
          <w:rFonts w:hint="eastAsia"/>
          <w:szCs w:val="21"/>
        </w:rPr>
        <w:t xml:space="preserve">　　</w:t>
      </w:r>
      <w:r w:rsidRPr="00B3728C">
        <w:rPr>
          <w:rFonts w:hint="eastAsia"/>
          <w:szCs w:val="21"/>
        </w:rPr>
        <w:t>２０１５年（平成２７年）４月１日</w:t>
      </w:r>
    </w:p>
    <w:sectPr w:rsidR="001128AC" w:rsidRPr="00B3728C" w:rsidSect="0094037F">
      <w:headerReference w:type="default" r:id="rId8"/>
      <w:pgSz w:w="11906" w:h="16838" w:code="9"/>
      <w:pgMar w:top="992" w:right="1588" w:bottom="851" w:left="1644" w:header="510"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8B" w:rsidRDefault="00BD398B" w:rsidP="00374EF1">
      <w:r>
        <w:separator/>
      </w:r>
    </w:p>
  </w:endnote>
  <w:endnote w:type="continuationSeparator" w:id="0">
    <w:p w:rsidR="00BD398B" w:rsidRDefault="00BD398B" w:rsidP="0037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8B" w:rsidRDefault="00BD398B" w:rsidP="00374EF1">
      <w:r>
        <w:separator/>
      </w:r>
    </w:p>
  </w:footnote>
  <w:footnote w:type="continuationSeparator" w:id="0">
    <w:p w:rsidR="00BD398B" w:rsidRDefault="00BD398B" w:rsidP="00374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7F" w:rsidRDefault="0094037F" w:rsidP="0094037F">
    <w:pPr>
      <w:pStyle w:val="a3"/>
      <w:ind w:firstLineChars="1800" w:firstLine="37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B669C"/>
    <w:multiLevelType w:val="hybridMultilevel"/>
    <w:tmpl w:val="6532C4F4"/>
    <w:lvl w:ilvl="0" w:tplc="73143B5A">
      <w:numFmt w:val="bullet"/>
      <w:lvlText w:val="＊"/>
      <w:lvlJc w:val="left"/>
      <w:pPr>
        <w:ind w:left="1189" w:hanging="360"/>
      </w:pPr>
      <w:rPr>
        <w:rFonts w:ascii="ＭＳ 明朝" w:eastAsia="ＭＳ 明朝" w:hAnsi="ＭＳ 明朝" w:cstheme="minorBidi" w:hint="eastAsia"/>
      </w:rPr>
    </w:lvl>
    <w:lvl w:ilvl="1" w:tplc="0409000B" w:tentative="1">
      <w:start w:val="1"/>
      <w:numFmt w:val="bullet"/>
      <w:lvlText w:val=""/>
      <w:lvlJc w:val="left"/>
      <w:pPr>
        <w:ind w:left="1669" w:hanging="420"/>
      </w:pPr>
      <w:rPr>
        <w:rFonts w:ascii="Wingdings" w:hAnsi="Wingdings" w:hint="default"/>
      </w:rPr>
    </w:lvl>
    <w:lvl w:ilvl="2" w:tplc="0409000D" w:tentative="1">
      <w:start w:val="1"/>
      <w:numFmt w:val="bullet"/>
      <w:lvlText w:val=""/>
      <w:lvlJc w:val="left"/>
      <w:pPr>
        <w:ind w:left="2089" w:hanging="420"/>
      </w:pPr>
      <w:rPr>
        <w:rFonts w:ascii="Wingdings" w:hAnsi="Wingdings" w:hint="default"/>
      </w:rPr>
    </w:lvl>
    <w:lvl w:ilvl="3" w:tplc="04090001" w:tentative="1">
      <w:start w:val="1"/>
      <w:numFmt w:val="bullet"/>
      <w:lvlText w:val=""/>
      <w:lvlJc w:val="left"/>
      <w:pPr>
        <w:ind w:left="2509" w:hanging="420"/>
      </w:pPr>
      <w:rPr>
        <w:rFonts w:ascii="Wingdings" w:hAnsi="Wingdings" w:hint="default"/>
      </w:rPr>
    </w:lvl>
    <w:lvl w:ilvl="4" w:tplc="0409000B" w:tentative="1">
      <w:start w:val="1"/>
      <w:numFmt w:val="bullet"/>
      <w:lvlText w:val=""/>
      <w:lvlJc w:val="left"/>
      <w:pPr>
        <w:ind w:left="2929" w:hanging="420"/>
      </w:pPr>
      <w:rPr>
        <w:rFonts w:ascii="Wingdings" w:hAnsi="Wingdings" w:hint="default"/>
      </w:rPr>
    </w:lvl>
    <w:lvl w:ilvl="5" w:tplc="0409000D" w:tentative="1">
      <w:start w:val="1"/>
      <w:numFmt w:val="bullet"/>
      <w:lvlText w:val=""/>
      <w:lvlJc w:val="left"/>
      <w:pPr>
        <w:ind w:left="3349" w:hanging="420"/>
      </w:pPr>
      <w:rPr>
        <w:rFonts w:ascii="Wingdings" w:hAnsi="Wingdings" w:hint="default"/>
      </w:rPr>
    </w:lvl>
    <w:lvl w:ilvl="6" w:tplc="04090001" w:tentative="1">
      <w:start w:val="1"/>
      <w:numFmt w:val="bullet"/>
      <w:lvlText w:val=""/>
      <w:lvlJc w:val="left"/>
      <w:pPr>
        <w:ind w:left="3769" w:hanging="420"/>
      </w:pPr>
      <w:rPr>
        <w:rFonts w:ascii="Wingdings" w:hAnsi="Wingdings" w:hint="default"/>
      </w:rPr>
    </w:lvl>
    <w:lvl w:ilvl="7" w:tplc="0409000B" w:tentative="1">
      <w:start w:val="1"/>
      <w:numFmt w:val="bullet"/>
      <w:lvlText w:val=""/>
      <w:lvlJc w:val="left"/>
      <w:pPr>
        <w:ind w:left="4189" w:hanging="420"/>
      </w:pPr>
      <w:rPr>
        <w:rFonts w:ascii="Wingdings" w:hAnsi="Wingdings" w:hint="default"/>
      </w:rPr>
    </w:lvl>
    <w:lvl w:ilvl="8" w:tplc="0409000D" w:tentative="1">
      <w:start w:val="1"/>
      <w:numFmt w:val="bullet"/>
      <w:lvlText w:val=""/>
      <w:lvlJc w:val="left"/>
      <w:pPr>
        <w:ind w:left="460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4EF1"/>
    <w:rsid w:val="00034D18"/>
    <w:rsid w:val="00062A7E"/>
    <w:rsid w:val="000810FB"/>
    <w:rsid w:val="000B44C5"/>
    <w:rsid w:val="001128AC"/>
    <w:rsid w:val="001479D5"/>
    <w:rsid w:val="0018478B"/>
    <w:rsid w:val="001D4F81"/>
    <w:rsid w:val="002345B6"/>
    <w:rsid w:val="0025411D"/>
    <w:rsid w:val="00310C1E"/>
    <w:rsid w:val="00312A3C"/>
    <w:rsid w:val="0033419D"/>
    <w:rsid w:val="00354CBC"/>
    <w:rsid w:val="00374EF1"/>
    <w:rsid w:val="00380F3C"/>
    <w:rsid w:val="003E5E5C"/>
    <w:rsid w:val="003F70AE"/>
    <w:rsid w:val="00404D45"/>
    <w:rsid w:val="004357F0"/>
    <w:rsid w:val="00494F0C"/>
    <w:rsid w:val="004D10B8"/>
    <w:rsid w:val="00545EB3"/>
    <w:rsid w:val="005600CA"/>
    <w:rsid w:val="0056514E"/>
    <w:rsid w:val="00572812"/>
    <w:rsid w:val="005A2AA0"/>
    <w:rsid w:val="005A6037"/>
    <w:rsid w:val="005F35B5"/>
    <w:rsid w:val="0060656C"/>
    <w:rsid w:val="00652B67"/>
    <w:rsid w:val="006A1292"/>
    <w:rsid w:val="006D68D8"/>
    <w:rsid w:val="00712EA5"/>
    <w:rsid w:val="007B4D35"/>
    <w:rsid w:val="00872F17"/>
    <w:rsid w:val="008D0759"/>
    <w:rsid w:val="008E4BA7"/>
    <w:rsid w:val="0090378D"/>
    <w:rsid w:val="00921693"/>
    <w:rsid w:val="009270C7"/>
    <w:rsid w:val="009355F2"/>
    <w:rsid w:val="0094037F"/>
    <w:rsid w:val="00940BA0"/>
    <w:rsid w:val="00970096"/>
    <w:rsid w:val="009800C5"/>
    <w:rsid w:val="00A37668"/>
    <w:rsid w:val="00A9461F"/>
    <w:rsid w:val="00AE6FF6"/>
    <w:rsid w:val="00B3728C"/>
    <w:rsid w:val="00BB30D0"/>
    <w:rsid w:val="00BB392F"/>
    <w:rsid w:val="00BD398B"/>
    <w:rsid w:val="00BE33D2"/>
    <w:rsid w:val="00C815B8"/>
    <w:rsid w:val="00CE580F"/>
    <w:rsid w:val="00CF728A"/>
    <w:rsid w:val="00D141FD"/>
    <w:rsid w:val="00D5306A"/>
    <w:rsid w:val="00D723C1"/>
    <w:rsid w:val="00D86382"/>
    <w:rsid w:val="00DC2531"/>
    <w:rsid w:val="00E366DD"/>
    <w:rsid w:val="00E37AD9"/>
    <w:rsid w:val="00E611E0"/>
    <w:rsid w:val="00E73802"/>
    <w:rsid w:val="00EA379C"/>
    <w:rsid w:val="00EA59F9"/>
    <w:rsid w:val="00F05493"/>
    <w:rsid w:val="00F206D1"/>
    <w:rsid w:val="00F523C2"/>
    <w:rsid w:val="00F61557"/>
    <w:rsid w:val="00F9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v:textbox inset="5.85pt,.7pt,5.85pt,.7pt"/>
    </o:shapedefaults>
    <o:shapelayout v:ext="edit">
      <o:idmap v:ext="edit" data="2"/>
    </o:shapelayout>
  </w:shapeDefaults>
  <w:decimalSymbol w:val="."/>
  <w:listSeparator w:val=","/>
  <w15:docId w15:val="{89DF9C80-0B91-4045-85AE-535799D6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EF1"/>
    <w:pPr>
      <w:tabs>
        <w:tab w:val="center" w:pos="4252"/>
        <w:tab w:val="right" w:pos="8504"/>
      </w:tabs>
      <w:snapToGrid w:val="0"/>
    </w:pPr>
  </w:style>
  <w:style w:type="character" w:customStyle="1" w:styleId="a4">
    <w:name w:val="ヘッダー (文字)"/>
    <w:basedOn w:val="a0"/>
    <w:link w:val="a3"/>
    <w:uiPriority w:val="99"/>
    <w:rsid w:val="00374EF1"/>
  </w:style>
  <w:style w:type="paragraph" w:styleId="a5">
    <w:name w:val="footer"/>
    <w:basedOn w:val="a"/>
    <w:link w:val="a6"/>
    <w:uiPriority w:val="99"/>
    <w:unhideWhenUsed/>
    <w:rsid w:val="00374EF1"/>
    <w:pPr>
      <w:tabs>
        <w:tab w:val="center" w:pos="4252"/>
        <w:tab w:val="right" w:pos="8504"/>
      </w:tabs>
      <w:snapToGrid w:val="0"/>
    </w:pPr>
  </w:style>
  <w:style w:type="character" w:customStyle="1" w:styleId="a6">
    <w:name w:val="フッター (文字)"/>
    <w:basedOn w:val="a0"/>
    <w:link w:val="a5"/>
    <w:uiPriority w:val="99"/>
    <w:rsid w:val="00374EF1"/>
  </w:style>
  <w:style w:type="paragraph" w:styleId="a7">
    <w:name w:val="List Paragraph"/>
    <w:basedOn w:val="a"/>
    <w:uiPriority w:val="34"/>
    <w:qFormat/>
    <w:rsid w:val="00BD398B"/>
    <w:pPr>
      <w:ind w:leftChars="400" w:left="840"/>
    </w:pPr>
  </w:style>
  <w:style w:type="paragraph" w:styleId="a8">
    <w:name w:val="Balloon Text"/>
    <w:basedOn w:val="a"/>
    <w:link w:val="a9"/>
    <w:uiPriority w:val="99"/>
    <w:semiHidden/>
    <w:unhideWhenUsed/>
    <w:rsid w:val="002345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C23E9-A44A-4897-8292-FC8885E5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石田　翔兵</cp:lastModifiedBy>
  <cp:revision>24</cp:revision>
  <cp:lastPrinted>2022-01-31T04:10:00Z</cp:lastPrinted>
  <dcterms:created xsi:type="dcterms:W3CDTF">2015-02-26T08:25:00Z</dcterms:created>
  <dcterms:modified xsi:type="dcterms:W3CDTF">2022-06-29T01:01:00Z</dcterms:modified>
</cp:coreProperties>
</file>