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782FE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8818DD" w:rsidRDefault="00782FE6" w:rsidP="008818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BB75CF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４</w:t>
            </w:r>
            <w:r w:rsidR="008818DD" w:rsidRPr="00EA035C">
              <w:rPr>
                <w:rFonts w:hint="eastAsia"/>
                <w:sz w:val="24"/>
              </w:rPr>
              <w:t>年度）</w:t>
            </w:r>
          </w:p>
          <w:p w:rsidR="00125C45" w:rsidRDefault="008818DD" w:rsidP="00116412">
            <w:pPr>
              <w:rPr>
                <w:rFonts w:hint="eastAsia"/>
                <w:b/>
                <w:sz w:val="24"/>
              </w:rPr>
            </w:pPr>
            <w:r w:rsidRPr="00EA035C">
              <w:rPr>
                <w:rFonts w:hint="eastAsia"/>
                <w:sz w:val="24"/>
              </w:rPr>
              <w:t>第</w:t>
            </w:r>
            <w:r w:rsidR="009228B9">
              <w:rPr>
                <w:rFonts w:hint="eastAsia"/>
                <w:sz w:val="24"/>
              </w:rPr>
              <w:t>２</w:t>
            </w:r>
            <w:r w:rsidRPr="00EA035C">
              <w:rPr>
                <w:rFonts w:hint="eastAsia"/>
                <w:sz w:val="24"/>
              </w:rPr>
              <w:t>回</w:t>
            </w:r>
            <w:bookmarkStart w:id="0" w:name="_GoBack"/>
            <w:r w:rsidRPr="00EA035C">
              <w:rPr>
                <w:rFonts w:hint="eastAsia"/>
                <w:sz w:val="24"/>
              </w:rPr>
              <w:t>福山市国民健康保険運営協議会</w:t>
            </w:r>
            <w:bookmarkEnd w:id="0"/>
          </w:p>
        </w:tc>
      </w:tr>
      <w:tr w:rsidR="00125C45" w:rsidTr="00782FE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16412" w:rsidRPr="00BE68E1" w:rsidRDefault="00782FE6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BB75CF">
              <w:rPr>
                <w:rFonts w:hint="eastAsia"/>
                <w:sz w:val="24"/>
              </w:rPr>
              <w:t>３</w:t>
            </w:r>
            <w:r w:rsidR="008818DD">
              <w:rPr>
                <w:rFonts w:hint="eastAsia"/>
                <w:sz w:val="24"/>
              </w:rPr>
              <w:t>年</w:t>
            </w:r>
            <w:r w:rsidR="001164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令和</w:t>
            </w:r>
            <w:r w:rsidR="00BB75CF">
              <w:rPr>
                <w:rFonts w:hint="eastAsia"/>
                <w:sz w:val="24"/>
              </w:rPr>
              <w:t>５</w:t>
            </w:r>
            <w:r w:rsidR="008818DD" w:rsidRPr="00BE68E1">
              <w:rPr>
                <w:rFonts w:hint="eastAsia"/>
                <w:sz w:val="24"/>
              </w:rPr>
              <w:t>年</w:t>
            </w:r>
            <w:r w:rsidR="00116412" w:rsidRPr="00BE68E1">
              <w:rPr>
                <w:rFonts w:hint="eastAsia"/>
                <w:sz w:val="24"/>
              </w:rPr>
              <w:t>）</w:t>
            </w:r>
            <w:r w:rsidR="009228B9" w:rsidRPr="00BE68E1">
              <w:rPr>
                <w:rFonts w:hint="eastAsia"/>
                <w:sz w:val="24"/>
              </w:rPr>
              <w:t>２</w:t>
            </w:r>
            <w:r w:rsidR="008818DD" w:rsidRPr="00BE68E1">
              <w:rPr>
                <w:rFonts w:hint="eastAsia"/>
                <w:sz w:val="24"/>
              </w:rPr>
              <w:t>月</w:t>
            </w:r>
            <w:r w:rsidR="003879F1">
              <w:rPr>
                <w:rFonts w:hint="eastAsia"/>
                <w:sz w:val="24"/>
              </w:rPr>
              <w:t>９</w:t>
            </w:r>
            <w:r w:rsidR="008818DD" w:rsidRPr="00BE68E1">
              <w:rPr>
                <w:rFonts w:hint="eastAsia"/>
                <w:sz w:val="24"/>
              </w:rPr>
              <w:t>日</w:t>
            </w:r>
            <w:r w:rsidR="004F74B3">
              <w:rPr>
                <w:rFonts w:hint="eastAsia"/>
                <w:sz w:val="24"/>
              </w:rPr>
              <w:t>（</w:t>
            </w:r>
            <w:r w:rsidR="003879F1">
              <w:rPr>
                <w:rFonts w:hint="eastAsia"/>
                <w:sz w:val="24"/>
              </w:rPr>
              <w:t>木</w:t>
            </w:r>
            <w:r w:rsidR="00116412" w:rsidRPr="00BE68E1">
              <w:rPr>
                <w:rFonts w:hint="eastAsia"/>
                <w:sz w:val="24"/>
              </w:rPr>
              <w:t>）</w:t>
            </w:r>
          </w:p>
          <w:p w:rsidR="00125C45" w:rsidRPr="004166E8" w:rsidRDefault="009228B9" w:rsidP="00345FD0">
            <w:pPr>
              <w:rPr>
                <w:rFonts w:hint="eastAsia"/>
                <w:sz w:val="24"/>
              </w:rPr>
            </w:pPr>
            <w:r w:rsidRPr="00BE68E1">
              <w:rPr>
                <w:rFonts w:hint="eastAsia"/>
                <w:sz w:val="24"/>
              </w:rPr>
              <w:t>１</w:t>
            </w:r>
            <w:r w:rsidR="003879F1">
              <w:rPr>
                <w:rFonts w:hint="eastAsia"/>
                <w:sz w:val="24"/>
              </w:rPr>
              <w:t>４</w:t>
            </w:r>
            <w:r w:rsidR="008818DD" w:rsidRPr="00BE68E1">
              <w:rPr>
                <w:rFonts w:hint="eastAsia"/>
                <w:sz w:val="24"/>
              </w:rPr>
              <w:t>時</w:t>
            </w:r>
            <w:r w:rsidR="003879F1">
              <w:rPr>
                <w:rFonts w:hint="eastAsia"/>
                <w:sz w:val="24"/>
              </w:rPr>
              <w:t>０</w:t>
            </w:r>
            <w:r w:rsidRPr="00BE68E1">
              <w:rPr>
                <w:rFonts w:hint="eastAsia"/>
                <w:sz w:val="24"/>
              </w:rPr>
              <w:t>０</w:t>
            </w:r>
            <w:r w:rsidR="008818DD" w:rsidRPr="00BE68E1">
              <w:rPr>
                <w:rFonts w:hint="eastAsia"/>
                <w:sz w:val="24"/>
              </w:rPr>
              <w:t>分～</w:t>
            </w:r>
            <w:r w:rsidRPr="00BE68E1">
              <w:rPr>
                <w:rFonts w:hint="eastAsia"/>
                <w:sz w:val="24"/>
              </w:rPr>
              <w:t>１</w:t>
            </w:r>
            <w:r w:rsidR="00366154">
              <w:rPr>
                <w:rFonts w:hint="eastAsia"/>
                <w:sz w:val="24"/>
              </w:rPr>
              <w:t>５</w:t>
            </w:r>
            <w:r w:rsidR="008818DD" w:rsidRPr="00BE68E1">
              <w:rPr>
                <w:rFonts w:hint="eastAsia"/>
                <w:sz w:val="24"/>
              </w:rPr>
              <w:t>時</w:t>
            </w:r>
            <w:r w:rsidR="00366154">
              <w:rPr>
                <w:rFonts w:hint="eastAsia"/>
                <w:sz w:val="24"/>
              </w:rPr>
              <w:t>００</w:t>
            </w:r>
            <w:r w:rsidR="008818DD" w:rsidRPr="00BE68E1">
              <w:rPr>
                <w:rFonts w:hint="eastAsia"/>
                <w:sz w:val="24"/>
              </w:rPr>
              <w:t>分</w:t>
            </w:r>
          </w:p>
        </w:tc>
      </w:tr>
      <w:tr w:rsidR="00125C45" w:rsidTr="00782FE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8818DD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3879F1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階　</w:t>
            </w:r>
            <w:r w:rsidR="003879F1"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125C45" w:rsidTr="00782FE6">
        <w:tblPrEx>
          <w:tblCellMar>
            <w:top w:w="0" w:type="dxa"/>
            <w:bottom w:w="0" w:type="dxa"/>
          </w:tblCellMar>
        </w:tblPrEx>
        <w:trPr>
          <w:trHeight w:val="7156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4C37A5" w:rsidRDefault="004C37A5" w:rsidP="004C37A5">
            <w:pPr>
              <w:ind w:left="720" w:hangingChars="300" w:hanging="720"/>
              <w:rPr>
                <w:sz w:val="24"/>
              </w:rPr>
            </w:pPr>
          </w:p>
          <w:p w:rsidR="004F74B3" w:rsidRPr="00B536F7" w:rsidRDefault="004F74B3" w:rsidP="004F74B3">
            <w:pPr>
              <w:ind w:left="720" w:hangingChars="300" w:hanging="720"/>
              <w:rPr>
                <w:rFonts w:hint="eastAsia"/>
                <w:sz w:val="24"/>
              </w:rPr>
            </w:pPr>
            <w:r w:rsidRPr="00B536F7">
              <w:rPr>
                <w:rFonts w:hint="eastAsia"/>
                <w:sz w:val="24"/>
              </w:rPr>
              <w:t>議　　題</w:t>
            </w:r>
          </w:p>
          <w:p w:rsidR="004F74B3" w:rsidRDefault="00782FE6" w:rsidP="004F74B3">
            <w:pPr>
              <w:ind w:left="799" w:hangingChars="333" w:hanging="7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　２０２</w:t>
            </w:r>
            <w:r w:rsidR="00BB75CF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５</w:t>
            </w:r>
            <w:r w:rsidR="004F74B3">
              <w:rPr>
                <w:rFonts w:hint="eastAsia"/>
                <w:sz w:val="24"/>
              </w:rPr>
              <w:t>年度）</w:t>
            </w:r>
            <w:r w:rsidR="004F74B3" w:rsidRPr="00B536F7">
              <w:rPr>
                <w:rFonts w:hint="eastAsia"/>
                <w:sz w:val="24"/>
              </w:rPr>
              <w:t>福山市国民健康保険</w:t>
            </w:r>
            <w:r w:rsidR="004F74B3">
              <w:rPr>
                <w:rFonts w:hint="eastAsia"/>
                <w:sz w:val="24"/>
              </w:rPr>
              <w:t>特別</w:t>
            </w:r>
          </w:p>
          <w:p w:rsidR="004F74B3" w:rsidRDefault="004F74B3" w:rsidP="004F74B3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会計予算編成について</w:t>
            </w:r>
          </w:p>
          <w:p w:rsidR="004F74B3" w:rsidRDefault="00782FE6" w:rsidP="004F7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40189">
              <w:rPr>
                <w:rFonts w:hint="eastAsia"/>
                <w:sz w:val="24"/>
              </w:rPr>
              <w:t>２　福山市国民健康保険条例の一部改正について</w:t>
            </w:r>
          </w:p>
          <w:p w:rsidR="00640189" w:rsidRPr="00C40FA7" w:rsidRDefault="00640189" w:rsidP="004F74B3">
            <w:pPr>
              <w:rPr>
                <w:rFonts w:hint="eastAsia"/>
                <w:sz w:val="24"/>
              </w:rPr>
            </w:pPr>
          </w:p>
          <w:p w:rsidR="004F74B3" w:rsidRDefault="004F74B3" w:rsidP="004F74B3">
            <w:pPr>
              <w:ind w:left="720" w:hangingChars="300" w:hanging="720"/>
              <w:rPr>
                <w:rFonts w:hint="eastAsia"/>
                <w:sz w:val="24"/>
              </w:rPr>
            </w:pPr>
            <w:r w:rsidRPr="00B536F7">
              <w:rPr>
                <w:rFonts w:hint="eastAsia"/>
                <w:sz w:val="24"/>
              </w:rPr>
              <w:t>報告事項</w:t>
            </w:r>
          </w:p>
          <w:p w:rsidR="004F74B3" w:rsidRDefault="004F74B3" w:rsidP="004F74B3">
            <w:pPr>
              <w:ind w:left="799" w:hangingChars="333" w:hanging="7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40189">
              <w:rPr>
                <w:rFonts w:hint="eastAsia"/>
                <w:sz w:val="24"/>
              </w:rPr>
              <w:t>１</w:t>
            </w:r>
            <w:r w:rsidR="00782FE6">
              <w:rPr>
                <w:rFonts w:hint="eastAsia"/>
                <w:sz w:val="24"/>
              </w:rPr>
              <w:t xml:space="preserve">　２０２</w:t>
            </w:r>
            <w:r w:rsidR="00BB75CF">
              <w:rPr>
                <w:rFonts w:hint="eastAsia"/>
                <w:sz w:val="24"/>
              </w:rPr>
              <w:t>２</w:t>
            </w:r>
            <w:r w:rsidR="00782FE6"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４</w:t>
            </w:r>
            <w:r w:rsidRPr="00B536F7">
              <w:rPr>
                <w:rFonts w:hint="eastAsia"/>
                <w:sz w:val="24"/>
              </w:rPr>
              <w:t>年度）</w:t>
            </w:r>
            <w:r>
              <w:rPr>
                <w:rFonts w:hint="eastAsia"/>
                <w:sz w:val="24"/>
              </w:rPr>
              <w:t>福山市国民健康保険特別</w:t>
            </w:r>
          </w:p>
          <w:p w:rsidR="004F74B3" w:rsidRPr="001E6A8B" w:rsidRDefault="004F74B3" w:rsidP="004F74B3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会計収支見込</w:t>
            </w:r>
            <w:r w:rsidRPr="00B536F7">
              <w:rPr>
                <w:rFonts w:hint="eastAsia"/>
                <w:sz w:val="24"/>
              </w:rPr>
              <w:t>について</w:t>
            </w:r>
          </w:p>
          <w:p w:rsidR="004F74B3" w:rsidRDefault="004F74B3" w:rsidP="004F74B3">
            <w:pPr>
              <w:ind w:left="799" w:hangingChars="333" w:hanging="799"/>
              <w:rPr>
                <w:sz w:val="24"/>
              </w:rPr>
            </w:pPr>
            <w:r w:rsidRPr="0056464B">
              <w:rPr>
                <w:rFonts w:hint="eastAsia"/>
                <w:color w:val="FF0000"/>
                <w:sz w:val="24"/>
              </w:rPr>
              <w:t xml:space="preserve">　　</w:t>
            </w:r>
            <w:r w:rsidR="00640189">
              <w:rPr>
                <w:rFonts w:hint="eastAsia"/>
                <w:sz w:val="24"/>
              </w:rPr>
              <w:t>２</w:t>
            </w:r>
            <w:r w:rsidR="00782FE6">
              <w:rPr>
                <w:rFonts w:hint="eastAsia"/>
                <w:sz w:val="24"/>
              </w:rPr>
              <w:t xml:space="preserve">　２０２</w:t>
            </w:r>
            <w:r w:rsidR="00BB75CF">
              <w:rPr>
                <w:rFonts w:hint="eastAsia"/>
                <w:sz w:val="24"/>
              </w:rPr>
              <w:t>１</w:t>
            </w:r>
            <w:r w:rsidR="00782FE6"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３</w:t>
            </w:r>
            <w:r w:rsidRPr="001E6A8B">
              <w:rPr>
                <w:rFonts w:hint="eastAsia"/>
                <w:sz w:val="24"/>
              </w:rPr>
              <w:t>年度）特定健康診査等の実績に</w:t>
            </w:r>
          </w:p>
          <w:p w:rsidR="004F74B3" w:rsidRDefault="004F74B3" w:rsidP="004F74B3">
            <w:pPr>
              <w:ind w:firstLineChars="400" w:firstLine="960"/>
              <w:rPr>
                <w:rFonts w:hint="eastAsia"/>
                <w:sz w:val="24"/>
              </w:rPr>
            </w:pPr>
            <w:r w:rsidRPr="001E6A8B">
              <w:rPr>
                <w:rFonts w:hint="eastAsia"/>
                <w:sz w:val="24"/>
              </w:rPr>
              <w:t>ついて</w:t>
            </w:r>
          </w:p>
          <w:p w:rsidR="004F74B3" w:rsidRDefault="00782FE6" w:rsidP="004F74B3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40189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２０２</w:t>
            </w:r>
            <w:r w:rsidR="00BB75CF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５</w:t>
            </w:r>
            <w:r w:rsidR="004F74B3">
              <w:rPr>
                <w:rFonts w:hint="eastAsia"/>
                <w:sz w:val="24"/>
              </w:rPr>
              <w:t>年度）国民健康保険事業費納付</w:t>
            </w:r>
          </w:p>
          <w:p w:rsidR="004C37A5" w:rsidRDefault="004F74B3" w:rsidP="00782FE6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金等の算定結果について</w:t>
            </w:r>
          </w:p>
          <w:p w:rsidR="004F74B3" w:rsidRDefault="004F74B3" w:rsidP="004F74B3">
            <w:pPr>
              <w:ind w:firstLineChars="200" w:firstLine="480"/>
              <w:rPr>
                <w:rFonts w:hint="eastAsia"/>
                <w:sz w:val="24"/>
              </w:rPr>
            </w:pPr>
          </w:p>
          <w:p w:rsidR="004C37A5" w:rsidRDefault="004C37A5" w:rsidP="004C37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事務局より報告事項を報告</w:t>
            </w:r>
            <w:r w:rsidR="00782FE6">
              <w:rPr>
                <w:rFonts w:hint="eastAsia"/>
                <w:sz w:val="24"/>
              </w:rPr>
              <w:t>の後，議題について説明を行い，審議の結果，２０２</w:t>
            </w:r>
            <w:r w:rsidR="00BB75CF">
              <w:rPr>
                <w:rFonts w:hint="eastAsia"/>
                <w:sz w:val="24"/>
              </w:rPr>
              <w:t>３</w:t>
            </w:r>
            <w:r w:rsidR="00782FE6">
              <w:rPr>
                <w:rFonts w:hint="eastAsia"/>
                <w:sz w:val="24"/>
              </w:rPr>
              <w:t>年度（令和</w:t>
            </w:r>
            <w:r w:rsidR="00BB75CF">
              <w:rPr>
                <w:rFonts w:hint="eastAsia"/>
                <w:sz w:val="24"/>
              </w:rPr>
              <w:t>５</w:t>
            </w:r>
            <w:r w:rsidR="00701DC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度）福山市国民健康保険特別会計予算編成</w:t>
            </w:r>
            <w:r w:rsidR="00640189">
              <w:rPr>
                <w:rFonts w:hint="eastAsia"/>
                <w:sz w:val="24"/>
              </w:rPr>
              <w:t>及び福山市国民健康保険条例の一部改正について</w:t>
            </w:r>
            <w:r>
              <w:rPr>
                <w:rFonts w:hint="eastAsia"/>
                <w:sz w:val="24"/>
              </w:rPr>
              <w:t>について，原案のとおり承認された。</w:t>
            </w:r>
          </w:p>
          <w:p w:rsidR="004C37A5" w:rsidRPr="00640189" w:rsidRDefault="004C37A5" w:rsidP="004C37A5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66154">
              <w:rPr>
                <w:rFonts w:hint="eastAsia"/>
                <w:sz w:val="24"/>
              </w:rPr>
              <w:t>３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617478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617478" w:rsidRPr="00C27646" w:rsidRDefault="00617478" w:rsidP="00617478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B64AA" w:rsidRDefault="000B64AA" w:rsidP="000B64A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　市民局市民部保険年金課</w:t>
            </w:r>
          </w:p>
          <w:p w:rsidR="000B64AA" w:rsidRDefault="000B64AA" w:rsidP="000B6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（０８４）９２８－１１５５</w:t>
            </w:r>
          </w:p>
          <w:p w:rsidR="000B64AA" w:rsidRDefault="000B64AA" w:rsidP="000B64AA">
            <w:pPr>
              <w:rPr>
                <w:rFonts w:hint="eastAsia"/>
                <w:kern w:val="0"/>
                <w:sz w:val="24"/>
              </w:rPr>
            </w:pPr>
            <w:r w:rsidRPr="008D22B2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8D22B2">
              <w:rPr>
                <w:rFonts w:hint="eastAsia"/>
                <w:spacing w:val="1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（０８４）９２８－１７３０</w:t>
            </w:r>
          </w:p>
          <w:p w:rsidR="00617478" w:rsidRDefault="000B64AA" w:rsidP="000B64AA">
            <w:pPr>
              <w:rPr>
                <w:rFonts w:hint="eastAsia"/>
                <w:b/>
                <w:sz w:val="24"/>
              </w:rPr>
            </w:pPr>
            <w:r w:rsidRPr="008D22B2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hyperlink r:id="rId7" w:history="1">
              <w:r w:rsidRPr="007E7D2E">
                <w:rPr>
                  <w:rStyle w:val="a8"/>
                  <w:kern w:val="0"/>
                  <w:sz w:val="24"/>
                </w:rPr>
                <w:t>hoken-nenkin@city.fukuyama.hiroshima.jp</w:t>
              </w:r>
            </w:hyperlink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8818DD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617478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782FE6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※一部の委員等はオンラインで参加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B2" w:rsidRDefault="008D22B2" w:rsidP="00116412">
      <w:r>
        <w:separator/>
      </w:r>
    </w:p>
  </w:endnote>
  <w:endnote w:type="continuationSeparator" w:id="0">
    <w:p w:rsidR="008D22B2" w:rsidRDefault="008D22B2" w:rsidP="001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B2" w:rsidRDefault="008D22B2" w:rsidP="00116412">
      <w:r>
        <w:separator/>
      </w:r>
    </w:p>
  </w:footnote>
  <w:footnote w:type="continuationSeparator" w:id="0">
    <w:p w:rsidR="008D22B2" w:rsidRDefault="008D22B2" w:rsidP="0011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6598"/>
    <w:rsid w:val="0003167E"/>
    <w:rsid w:val="00075DF6"/>
    <w:rsid w:val="0009498F"/>
    <w:rsid w:val="000B3C2B"/>
    <w:rsid w:val="000B64AA"/>
    <w:rsid w:val="000E75AF"/>
    <w:rsid w:val="00102AF2"/>
    <w:rsid w:val="00116412"/>
    <w:rsid w:val="00125C45"/>
    <w:rsid w:val="00140FCE"/>
    <w:rsid w:val="00154D2B"/>
    <w:rsid w:val="001B06CF"/>
    <w:rsid w:val="001D60CB"/>
    <w:rsid w:val="001F4B70"/>
    <w:rsid w:val="00216AF9"/>
    <w:rsid w:val="002358B8"/>
    <w:rsid w:val="00247840"/>
    <w:rsid w:val="00267511"/>
    <w:rsid w:val="00274BAF"/>
    <w:rsid w:val="002D0976"/>
    <w:rsid w:val="002E3FC2"/>
    <w:rsid w:val="003108A3"/>
    <w:rsid w:val="00325927"/>
    <w:rsid w:val="00344338"/>
    <w:rsid w:val="00345FD0"/>
    <w:rsid w:val="00356A24"/>
    <w:rsid w:val="00366154"/>
    <w:rsid w:val="003879F1"/>
    <w:rsid w:val="003D57F9"/>
    <w:rsid w:val="004166E8"/>
    <w:rsid w:val="0041724E"/>
    <w:rsid w:val="00435516"/>
    <w:rsid w:val="004704FD"/>
    <w:rsid w:val="00483451"/>
    <w:rsid w:val="004917DC"/>
    <w:rsid w:val="00496E5C"/>
    <w:rsid w:val="004B2551"/>
    <w:rsid w:val="004C37A5"/>
    <w:rsid w:val="004F74B3"/>
    <w:rsid w:val="00515820"/>
    <w:rsid w:val="005321C2"/>
    <w:rsid w:val="0054561D"/>
    <w:rsid w:val="005608E6"/>
    <w:rsid w:val="00590B1B"/>
    <w:rsid w:val="00596AA5"/>
    <w:rsid w:val="005A704C"/>
    <w:rsid w:val="005A7525"/>
    <w:rsid w:val="005B0102"/>
    <w:rsid w:val="005E423C"/>
    <w:rsid w:val="0060488B"/>
    <w:rsid w:val="0061173C"/>
    <w:rsid w:val="00617478"/>
    <w:rsid w:val="00626300"/>
    <w:rsid w:val="00640189"/>
    <w:rsid w:val="00653ED3"/>
    <w:rsid w:val="006563BE"/>
    <w:rsid w:val="00665C73"/>
    <w:rsid w:val="00665D2D"/>
    <w:rsid w:val="00685519"/>
    <w:rsid w:val="006B45A2"/>
    <w:rsid w:val="006C3F50"/>
    <w:rsid w:val="006F4C7E"/>
    <w:rsid w:val="006F5751"/>
    <w:rsid w:val="00701DC4"/>
    <w:rsid w:val="007304AB"/>
    <w:rsid w:val="00763365"/>
    <w:rsid w:val="00775767"/>
    <w:rsid w:val="00782FE6"/>
    <w:rsid w:val="007B176F"/>
    <w:rsid w:val="007B2553"/>
    <w:rsid w:val="007C035D"/>
    <w:rsid w:val="007C1A77"/>
    <w:rsid w:val="007E71CA"/>
    <w:rsid w:val="00802D2E"/>
    <w:rsid w:val="00855A23"/>
    <w:rsid w:val="0085638E"/>
    <w:rsid w:val="00875645"/>
    <w:rsid w:val="008817FF"/>
    <w:rsid w:val="008818DD"/>
    <w:rsid w:val="0089489F"/>
    <w:rsid w:val="008D22B2"/>
    <w:rsid w:val="008D3150"/>
    <w:rsid w:val="008F5F9C"/>
    <w:rsid w:val="0090655B"/>
    <w:rsid w:val="009110E1"/>
    <w:rsid w:val="00914B9D"/>
    <w:rsid w:val="009203F4"/>
    <w:rsid w:val="009228B9"/>
    <w:rsid w:val="00935856"/>
    <w:rsid w:val="00945B44"/>
    <w:rsid w:val="00947390"/>
    <w:rsid w:val="00954997"/>
    <w:rsid w:val="00A35B4E"/>
    <w:rsid w:val="00A54A41"/>
    <w:rsid w:val="00A807E6"/>
    <w:rsid w:val="00A96A9E"/>
    <w:rsid w:val="00AA2413"/>
    <w:rsid w:val="00AB00E4"/>
    <w:rsid w:val="00AB1776"/>
    <w:rsid w:val="00AE7414"/>
    <w:rsid w:val="00B03CF6"/>
    <w:rsid w:val="00B0696E"/>
    <w:rsid w:val="00BA1584"/>
    <w:rsid w:val="00BB75CF"/>
    <w:rsid w:val="00BD4EC1"/>
    <w:rsid w:val="00BE68E1"/>
    <w:rsid w:val="00C2326E"/>
    <w:rsid w:val="00C245B3"/>
    <w:rsid w:val="00C27646"/>
    <w:rsid w:val="00C46A81"/>
    <w:rsid w:val="00CE74E4"/>
    <w:rsid w:val="00CF208E"/>
    <w:rsid w:val="00CF3D48"/>
    <w:rsid w:val="00CF7B71"/>
    <w:rsid w:val="00D0174D"/>
    <w:rsid w:val="00D37512"/>
    <w:rsid w:val="00D40040"/>
    <w:rsid w:val="00D53E73"/>
    <w:rsid w:val="00D67449"/>
    <w:rsid w:val="00DC4C59"/>
    <w:rsid w:val="00E040A3"/>
    <w:rsid w:val="00E061AB"/>
    <w:rsid w:val="00E1413C"/>
    <w:rsid w:val="00E55038"/>
    <w:rsid w:val="00E63359"/>
    <w:rsid w:val="00E80CF1"/>
    <w:rsid w:val="00E851C7"/>
    <w:rsid w:val="00F36CAD"/>
    <w:rsid w:val="00F62C1C"/>
    <w:rsid w:val="00F63171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0EF96-651F-4343-A4BD-9FE6149D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6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6412"/>
    <w:rPr>
      <w:kern w:val="2"/>
      <w:sz w:val="21"/>
      <w:szCs w:val="24"/>
    </w:rPr>
  </w:style>
  <w:style w:type="paragraph" w:styleId="a6">
    <w:name w:val="footer"/>
    <w:basedOn w:val="a"/>
    <w:link w:val="a7"/>
    <w:rsid w:val="00116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6412"/>
    <w:rPr>
      <w:kern w:val="2"/>
      <w:sz w:val="21"/>
      <w:szCs w:val="24"/>
    </w:rPr>
  </w:style>
  <w:style w:type="character" w:styleId="a8">
    <w:name w:val="Hyperlink"/>
    <w:rsid w:val="006174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en-nenkin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672</CharactersWithSpaces>
  <SharedDoc>false</SharedDoc>
  <HLinks>
    <vt:vector size="6" baseType="variant"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mailto:hoken-nenkin@city.fukuyama.hiroshima.jp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2019-02-12T01:12:00Z</cp:lastPrinted>
  <dcterms:created xsi:type="dcterms:W3CDTF">2023-02-10T00:13:00Z</dcterms:created>
  <dcterms:modified xsi:type="dcterms:W3CDTF">2023-02-10T00:13:00Z</dcterms:modified>
</cp:coreProperties>
</file>