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8E" w:rsidRDefault="00CC51CC" w:rsidP="008B3241">
      <w:pPr>
        <w:jc w:val="center"/>
        <w:rPr>
          <w:b/>
          <w:sz w:val="28"/>
          <w:szCs w:val="28"/>
        </w:rPr>
      </w:pPr>
      <w:r w:rsidRPr="001C33BD">
        <w:rPr>
          <w:rFonts w:hint="eastAsia"/>
          <w:b/>
          <w:sz w:val="28"/>
          <w:szCs w:val="28"/>
        </w:rPr>
        <w:t>福山市</w:t>
      </w:r>
      <w:r w:rsidR="00FD57FA">
        <w:rPr>
          <w:rFonts w:hint="eastAsia"/>
          <w:b/>
          <w:sz w:val="28"/>
          <w:szCs w:val="28"/>
        </w:rPr>
        <w:t>深津</w:t>
      </w:r>
      <w:r w:rsidRPr="001C33BD">
        <w:rPr>
          <w:rFonts w:hint="eastAsia"/>
          <w:b/>
          <w:sz w:val="28"/>
          <w:szCs w:val="28"/>
        </w:rPr>
        <w:t>シルバーハウジング（高齢者世話付住宅）</w:t>
      </w:r>
    </w:p>
    <w:p w:rsidR="008B3241" w:rsidRPr="001C33BD" w:rsidRDefault="00CC51CC" w:rsidP="008B3241">
      <w:pPr>
        <w:jc w:val="center"/>
        <w:rPr>
          <w:b/>
          <w:sz w:val="28"/>
          <w:szCs w:val="28"/>
        </w:rPr>
      </w:pPr>
      <w:r w:rsidRPr="001C33BD">
        <w:rPr>
          <w:rFonts w:hint="eastAsia"/>
          <w:b/>
          <w:sz w:val="28"/>
          <w:szCs w:val="28"/>
        </w:rPr>
        <w:t>生活援助員派遣業務</w:t>
      </w:r>
      <w:r w:rsidR="00962E0B" w:rsidRPr="001C33BD">
        <w:rPr>
          <w:rFonts w:hint="eastAsia"/>
          <w:b/>
          <w:sz w:val="28"/>
          <w:szCs w:val="28"/>
        </w:rPr>
        <w:t>仕様書</w:t>
      </w:r>
    </w:p>
    <w:p w:rsidR="00962E0B" w:rsidRPr="001C33BD" w:rsidRDefault="00962E0B" w:rsidP="00962E0B">
      <w:pPr>
        <w:rPr>
          <w:b/>
          <w:sz w:val="24"/>
        </w:rPr>
      </w:pPr>
    </w:p>
    <w:p w:rsidR="00C51847" w:rsidRPr="001C33BD" w:rsidRDefault="00C51847" w:rsidP="00962E0B">
      <w:pPr>
        <w:rPr>
          <w:sz w:val="24"/>
        </w:rPr>
      </w:pPr>
    </w:p>
    <w:p w:rsidR="00962E0B" w:rsidRPr="001C33BD" w:rsidRDefault="004D3C80" w:rsidP="00962E0B">
      <w:pPr>
        <w:rPr>
          <w:sz w:val="24"/>
        </w:rPr>
      </w:pPr>
      <w:r w:rsidRPr="001C33BD">
        <w:rPr>
          <w:rFonts w:hint="eastAsia"/>
          <w:sz w:val="24"/>
        </w:rPr>
        <w:t xml:space="preserve">第１　</w:t>
      </w:r>
      <w:r w:rsidR="00580149" w:rsidRPr="001C33BD">
        <w:rPr>
          <w:rFonts w:hint="eastAsia"/>
          <w:sz w:val="24"/>
        </w:rPr>
        <w:t>業務</w:t>
      </w:r>
      <w:r w:rsidR="00962E0B" w:rsidRPr="001C33BD">
        <w:rPr>
          <w:rFonts w:hint="eastAsia"/>
          <w:sz w:val="24"/>
        </w:rPr>
        <w:t>名称</w:t>
      </w:r>
    </w:p>
    <w:p w:rsidR="00962E0B" w:rsidRPr="001C33BD" w:rsidRDefault="00962E0B" w:rsidP="00CC51CC">
      <w:pPr>
        <w:rPr>
          <w:sz w:val="24"/>
        </w:rPr>
      </w:pPr>
      <w:r w:rsidRPr="001C33BD">
        <w:rPr>
          <w:rFonts w:hint="eastAsia"/>
          <w:sz w:val="24"/>
        </w:rPr>
        <w:t xml:space="preserve">　　</w:t>
      </w:r>
      <w:r w:rsidR="00CC51CC" w:rsidRPr="001C33BD">
        <w:rPr>
          <w:rFonts w:hint="eastAsia"/>
          <w:sz w:val="24"/>
        </w:rPr>
        <w:t>福山市</w:t>
      </w:r>
      <w:r w:rsidR="00FD57FA">
        <w:rPr>
          <w:rFonts w:hint="eastAsia"/>
          <w:sz w:val="24"/>
        </w:rPr>
        <w:t>深津</w:t>
      </w:r>
      <w:bookmarkStart w:id="0" w:name="_GoBack"/>
      <w:bookmarkEnd w:id="0"/>
      <w:r w:rsidR="00CC51CC" w:rsidRPr="001C33BD">
        <w:rPr>
          <w:rFonts w:hint="eastAsia"/>
          <w:sz w:val="24"/>
        </w:rPr>
        <w:t>シルバーハウジング（高齢者世話付住宅）生活援助員派遣業務</w:t>
      </w:r>
    </w:p>
    <w:p w:rsidR="00580149" w:rsidRPr="001C33BD" w:rsidRDefault="00580149" w:rsidP="00962E0B">
      <w:pPr>
        <w:rPr>
          <w:sz w:val="24"/>
        </w:rPr>
      </w:pPr>
    </w:p>
    <w:p w:rsidR="002C7300" w:rsidRPr="001C33BD" w:rsidRDefault="004D3C80" w:rsidP="00962E0B">
      <w:pPr>
        <w:rPr>
          <w:sz w:val="24"/>
        </w:rPr>
      </w:pPr>
      <w:r w:rsidRPr="001C33BD">
        <w:rPr>
          <w:rFonts w:hint="eastAsia"/>
          <w:sz w:val="24"/>
        </w:rPr>
        <w:t xml:space="preserve">第２　</w:t>
      </w:r>
      <w:r w:rsidR="00580149" w:rsidRPr="001C33BD">
        <w:rPr>
          <w:rFonts w:hint="eastAsia"/>
          <w:sz w:val="24"/>
        </w:rPr>
        <w:t>目</w:t>
      </w:r>
      <w:r w:rsidR="00726843" w:rsidRPr="001C33BD">
        <w:rPr>
          <w:rFonts w:hint="eastAsia"/>
          <w:sz w:val="24"/>
        </w:rPr>
        <w:t xml:space="preserve">　　</w:t>
      </w:r>
      <w:r w:rsidR="00580149" w:rsidRPr="001C33BD">
        <w:rPr>
          <w:rFonts w:hint="eastAsia"/>
          <w:sz w:val="24"/>
        </w:rPr>
        <w:t>的</w:t>
      </w:r>
    </w:p>
    <w:p w:rsidR="00683D2F" w:rsidRPr="001C33BD" w:rsidRDefault="00D018C0" w:rsidP="00B74A70">
      <w:pPr>
        <w:ind w:leftChars="100" w:left="210" w:firstLineChars="100" w:firstLine="240"/>
        <w:jc w:val="left"/>
        <w:rPr>
          <w:sz w:val="24"/>
        </w:rPr>
      </w:pPr>
      <w:r w:rsidRPr="001C33BD">
        <w:rPr>
          <w:rFonts w:hint="eastAsia"/>
          <w:sz w:val="24"/>
        </w:rPr>
        <w:t>高齢者世話付住宅（以下「シルバーハウジング」という。）に居住する高齢者に対し</w:t>
      </w:r>
      <w:r w:rsidR="001C33BD">
        <w:rPr>
          <w:rFonts w:hint="eastAsia"/>
          <w:sz w:val="24"/>
        </w:rPr>
        <w:t>、</w:t>
      </w:r>
      <w:r w:rsidRPr="001C33BD">
        <w:rPr>
          <w:rFonts w:hint="eastAsia"/>
          <w:sz w:val="24"/>
        </w:rPr>
        <w:t>生活援助員を派遣し</w:t>
      </w:r>
      <w:r w:rsidR="001C33BD">
        <w:rPr>
          <w:rFonts w:hint="eastAsia"/>
          <w:sz w:val="24"/>
        </w:rPr>
        <w:t>、</w:t>
      </w:r>
      <w:r w:rsidRPr="001C33BD">
        <w:rPr>
          <w:rFonts w:hint="eastAsia"/>
          <w:sz w:val="24"/>
        </w:rPr>
        <w:t>サービスを提供することによって</w:t>
      </w:r>
      <w:r w:rsidR="001C33BD">
        <w:rPr>
          <w:rFonts w:hint="eastAsia"/>
          <w:sz w:val="24"/>
        </w:rPr>
        <w:t>、</w:t>
      </w:r>
      <w:r w:rsidRPr="001C33BD">
        <w:rPr>
          <w:rFonts w:hint="eastAsia"/>
          <w:sz w:val="24"/>
        </w:rPr>
        <w:t>入居者が自立して安全かつ快適な生活を営むことができるよう</w:t>
      </w:r>
      <w:r w:rsidR="001C33BD">
        <w:rPr>
          <w:rFonts w:hint="eastAsia"/>
          <w:sz w:val="24"/>
        </w:rPr>
        <w:t>、</w:t>
      </w:r>
      <w:r w:rsidRPr="001C33BD">
        <w:rPr>
          <w:rFonts w:hint="eastAsia"/>
          <w:sz w:val="24"/>
        </w:rPr>
        <w:t>その在宅生活を支援することを目的とする。</w:t>
      </w:r>
    </w:p>
    <w:p w:rsidR="00D018C0" w:rsidRPr="001C33BD" w:rsidRDefault="00D018C0" w:rsidP="00B74A70">
      <w:pPr>
        <w:ind w:leftChars="100" w:left="210" w:firstLineChars="100" w:firstLine="240"/>
        <w:jc w:val="left"/>
        <w:rPr>
          <w:sz w:val="24"/>
        </w:rPr>
      </w:pPr>
    </w:p>
    <w:p w:rsidR="00CC51CC" w:rsidRPr="001C33BD" w:rsidRDefault="004D3C80" w:rsidP="00CC51CC">
      <w:pPr>
        <w:ind w:left="209" w:hangingChars="87" w:hanging="209"/>
        <w:jc w:val="left"/>
        <w:rPr>
          <w:sz w:val="24"/>
        </w:rPr>
      </w:pPr>
      <w:r w:rsidRPr="001C33BD">
        <w:rPr>
          <w:rFonts w:hint="eastAsia"/>
          <w:sz w:val="24"/>
        </w:rPr>
        <w:t xml:space="preserve">第３　</w:t>
      </w:r>
      <w:r w:rsidR="00CC51CC" w:rsidRPr="001C33BD">
        <w:rPr>
          <w:rFonts w:hint="eastAsia"/>
          <w:sz w:val="24"/>
        </w:rPr>
        <w:t>業務場所</w:t>
      </w:r>
    </w:p>
    <w:p w:rsidR="00CC51CC" w:rsidRPr="001C33BD" w:rsidRDefault="00597F7C" w:rsidP="00726843">
      <w:pPr>
        <w:ind w:left="209" w:firstLineChars="100" w:firstLine="240"/>
        <w:jc w:val="left"/>
        <w:rPr>
          <w:sz w:val="24"/>
        </w:rPr>
      </w:pPr>
      <w:r w:rsidRPr="001C33BD">
        <w:rPr>
          <w:rFonts w:hint="eastAsia"/>
          <w:sz w:val="24"/>
        </w:rPr>
        <w:t>別表</w:t>
      </w:r>
      <w:r w:rsidR="00070E7B" w:rsidRPr="001C33BD">
        <w:rPr>
          <w:rFonts w:hint="eastAsia"/>
          <w:sz w:val="24"/>
        </w:rPr>
        <w:t>１</w:t>
      </w:r>
      <w:r w:rsidRPr="001C33BD">
        <w:rPr>
          <w:rFonts w:hint="eastAsia"/>
          <w:sz w:val="24"/>
        </w:rPr>
        <w:t>のとおり</w:t>
      </w:r>
    </w:p>
    <w:p w:rsidR="00726843" w:rsidRPr="001C33BD" w:rsidRDefault="00726843" w:rsidP="00726843">
      <w:pPr>
        <w:ind w:left="209" w:firstLineChars="100" w:firstLine="240"/>
        <w:jc w:val="left"/>
        <w:rPr>
          <w:sz w:val="24"/>
        </w:rPr>
      </w:pPr>
    </w:p>
    <w:p w:rsidR="00C51847" w:rsidRPr="001C33BD" w:rsidRDefault="004D3C80" w:rsidP="00962E0B">
      <w:pPr>
        <w:rPr>
          <w:sz w:val="24"/>
        </w:rPr>
      </w:pPr>
      <w:r w:rsidRPr="001C33BD">
        <w:rPr>
          <w:rFonts w:hint="eastAsia"/>
          <w:sz w:val="24"/>
        </w:rPr>
        <w:t>第</w:t>
      </w:r>
      <w:r w:rsidR="00CC51CC" w:rsidRPr="001C33BD">
        <w:rPr>
          <w:rFonts w:hint="eastAsia"/>
          <w:sz w:val="24"/>
        </w:rPr>
        <w:t>４</w:t>
      </w:r>
      <w:r w:rsidRPr="001C33BD">
        <w:rPr>
          <w:rFonts w:hint="eastAsia"/>
          <w:sz w:val="24"/>
        </w:rPr>
        <w:t xml:space="preserve">　</w:t>
      </w:r>
      <w:r w:rsidR="00580149" w:rsidRPr="001C33BD">
        <w:rPr>
          <w:rFonts w:hint="eastAsia"/>
          <w:sz w:val="24"/>
        </w:rPr>
        <w:t>業務期間</w:t>
      </w:r>
    </w:p>
    <w:p w:rsidR="00D87B7B" w:rsidRPr="001C33BD" w:rsidRDefault="00C51847" w:rsidP="00962E0B">
      <w:pPr>
        <w:rPr>
          <w:sz w:val="24"/>
        </w:rPr>
      </w:pPr>
      <w:r w:rsidRPr="001C33BD">
        <w:rPr>
          <w:rFonts w:hint="eastAsia"/>
          <w:sz w:val="24"/>
        </w:rPr>
        <w:t xml:space="preserve">　　</w:t>
      </w:r>
      <w:r w:rsidR="00726843" w:rsidRPr="001C33BD">
        <w:rPr>
          <w:rFonts w:hint="eastAsia"/>
          <w:sz w:val="24"/>
        </w:rPr>
        <w:t>２０２４年（令和６</w:t>
      </w:r>
      <w:r w:rsidR="00D87B7B" w:rsidRPr="001C33BD">
        <w:rPr>
          <w:rFonts w:hint="eastAsia"/>
          <w:sz w:val="24"/>
        </w:rPr>
        <w:t>年）４</w:t>
      </w:r>
      <w:r w:rsidR="00726843" w:rsidRPr="001C33BD">
        <w:rPr>
          <w:rFonts w:hint="eastAsia"/>
          <w:sz w:val="24"/>
        </w:rPr>
        <w:t>月１日（月</w:t>
      </w:r>
      <w:r w:rsidR="00D87B7B" w:rsidRPr="001C33BD">
        <w:rPr>
          <w:rFonts w:hint="eastAsia"/>
          <w:sz w:val="24"/>
        </w:rPr>
        <w:t>）から</w:t>
      </w:r>
    </w:p>
    <w:p w:rsidR="00C51847" w:rsidRPr="001C33BD" w:rsidRDefault="00726843" w:rsidP="00D87B7B">
      <w:pPr>
        <w:ind w:firstLineChars="200" w:firstLine="480"/>
        <w:rPr>
          <w:sz w:val="24"/>
        </w:rPr>
      </w:pPr>
      <w:r w:rsidRPr="001C33BD">
        <w:rPr>
          <w:rFonts w:hint="eastAsia"/>
          <w:sz w:val="24"/>
        </w:rPr>
        <w:t>２０２５年（令和７年）３月３１日（月</w:t>
      </w:r>
      <w:r w:rsidR="00D87B7B" w:rsidRPr="001C33BD">
        <w:rPr>
          <w:rFonts w:hint="eastAsia"/>
          <w:sz w:val="24"/>
        </w:rPr>
        <w:t>）まで</w:t>
      </w:r>
    </w:p>
    <w:p w:rsidR="00580149" w:rsidRPr="001C33BD" w:rsidRDefault="00580149" w:rsidP="00962E0B">
      <w:pPr>
        <w:rPr>
          <w:sz w:val="24"/>
        </w:rPr>
      </w:pPr>
    </w:p>
    <w:p w:rsidR="00C51847" w:rsidRPr="001C33BD" w:rsidRDefault="004D3C80" w:rsidP="00962E0B">
      <w:pPr>
        <w:rPr>
          <w:sz w:val="24"/>
        </w:rPr>
      </w:pPr>
      <w:r w:rsidRPr="001C33BD">
        <w:rPr>
          <w:rFonts w:hint="eastAsia"/>
          <w:sz w:val="24"/>
        </w:rPr>
        <w:t>第</w:t>
      </w:r>
      <w:r w:rsidR="00CC51CC" w:rsidRPr="001C33BD">
        <w:rPr>
          <w:rFonts w:hint="eastAsia"/>
          <w:sz w:val="24"/>
        </w:rPr>
        <w:t>５</w:t>
      </w:r>
      <w:r w:rsidRPr="001C33BD">
        <w:rPr>
          <w:rFonts w:hint="eastAsia"/>
          <w:sz w:val="24"/>
        </w:rPr>
        <w:t xml:space="preserve">　</w:t>
      </w:r>
      <w:r w:rsidR="00580149" w:rsidRPr="001C33BD">
        <w:rPr>
          <w:rFonts w:hint="eastAsia"/>
          <w:sz w:val="24"/>
        </w:rPr>
        <w:t>業務内容</w:t>
      </w:r>
    </w:p>
    <w:p w:rsidR="0089278B" w:rsidRPr="001C33BD" w:rsidRDefault="00256A9D" w:rsidP="00E23E50">
      <w:pPr>
        <w:ind w:left="240" w:hangingChars="100" w:hanging="240"/>
        <w:rPr>
          <w:sz w:val="24"/>
        </w:rPr>
      </w:pPr>
      <w:r w:rsidRPr="001C33BD">
        <w:rPr>
          <w:rFonts w:hint="eastAsia"/>
          <w:sz w:val="24"/>
        </w:rPr>
        <w:t xml:space="preserve">　</w:t>
      </w:r>
      <w:r w:rsidR="004D3C80" w:rsidRPr="001C33BD">
        <w:rPr>
          <w:rFonts w:hint="eastAsia"/>
          <w:sz w:val="24"/>
        </w:rPr>
        <w:t xml:space="preserve">１　</w:t>
      </w:r>
      <w:r w:rsidR="0089278B" w:rsidRPr="001C33BD">
        <w:rPr>
          <w:rFonts w:hint="eastAsia"/>
          <w:sz w:val="24"/>
        </w:rPr>
        <w:t>援助員の派遣</w:t>
      </w:r>
    </w:p>
    <w:p w:rsidR="003B7F02" w:rsidRPr="001C33BD" w:rsidRDefault="004D3C80" w:rsidP="003B7F02">
      <w:pPr>
        <w:ind w:left="240" w:hangingChars="100" w:hanging="240"/>
        <w:rPr>
          <w:sz w:val="24"/>
        </w:rPr>
      </w:pPr>
      <w:r w:rsidRPr="001C33BD">
        <w:rPr>
          <w:rFonts w:hint="eastAsia"/>
          <w:sz w:val="24"/>
        </w:rPr>
        <w:t xml:space="preserve">　　</w:t>
      </w:r>
      <w:r w:rsidRPr="001C33BD">
        <w:rPr>
          <w:rFonts w:hint="eastAsia"/>
          <w:sz w:val="24"/>
        </w:rPr>
        <w:t>(</w:t>
      </w:r>
      <w:r w:rsidRPr="001C33BD">
        <w:rPr>
          <w:sz w:val="24"/>
        </w:rPr>
        <w:t>1</w:t>
      </w:r>
      <w:r w:rsidRPr="001C33BD">
        <w:rPr>
          <w:rFonts w:hint="eastAsia"/>
          <w:sz w:val="24"/>
        </w:rPr>
        <w:t>)</w:t>
      </w:r>
      <w:r w:rsidR="003B7F02" w:rsidRPr="001C33BD">
        <w:rPr>
          <w:rFonts w:hint="eastAsia"/>
          <w:sz w:val="24"/>
        </w:rPr>
        <w:t xml:space="preserve">　派遣人数</w:t>
      </w:r>
    </w:p>
    <w:p w:rsidR="004D3C80" w:rsidRPr="001C33BD" w:rsidRDefault="003B7F02" w:rsidP="004D3C80">
      <w:pPr>
        <w:ind w:left="240" w:hangingChars="100" w:hanging="240"/>
        <w:rPr>
          <w:sz w:val="24"/>
        </w:rPr>
      </w:pPr>
      <w:r w:rsidRPr="001C33BD">
        <w:rPr>
          <w:rFonts w:hint="eastAsia"/>
          <w:sz w:val="24"/>
        </w:rPr>
        <w:t xml:space="preserve">　　　</w:t>
      </w:r>
      <w:r w:rsidR="00C92F27" w:rsidRPr="001C33BD">
        <w:rPr>
          <w:rFonts w:hint="eastAsia"/>
          <w:sz w:val="24"/>
        </w:rPr>
        <w:t>受注者</w:t>
      </w:r>
      <w:r w:rsidRPr="001C33BD">
        <w:rPr>
          <w:rFonts w:hint="eastAsia"/>
          <w:sz w:val="24"/>
        </w:rPr>
        <w:t>は生活援助員２名を派遣するものとする。</w:t>
      </w:r>
    </w:p>
    <w:p w:rsidR="003B7F02" w:rsidRPr="001C33BD" w:rsidRDefault="004D3C80" w:rsidP="004D3C80">
      <w:pPr>
        <w:ind w:firstLineChars="200" w:firstLine="480"/>
        <w:rPr>
          <w:sz w:val="24"/>
        </w:rPr>
      </w:pPr>
      <w:r w:rsidRPr="001C33BD">
        <w:rPr>
          <w:rFonts w:hint="eastAsia"/>
          <w:sz w:val="24"/>
        </w:rPr>
        <w:t>(</w:t>
      </w:r>
      <w:r w:rsidRPr="001C33BD">
        <w:rPr>
          <w:sz w:val="24"/>
        </w:rPr>
        <w:t>2</w:t>
      </w:r>
      <w:r w:rsidRPr="001C33BD">
        <w:rPr>
          <w:rFonts w:hint="eastAsia"/>
          <w:sz w:val="24"/>
        </w:rPr>
        <w:t>)</w:t>
      </w:r>
      <w:r w:rsidR="003B7F02" w:rsidRPr="001C33BD">
        <w:rPr>
          <w:rFonts w:hint="eastAsia"/>
          <w:sz w:val="24"/>
        </w:rPr>
        <w:t xml:space="preserve">　サービス内容</w:t>
      </w:r>
    </w:p>
    <w:p w:rsidR="003B7F02" w:rsidRPr="001C33BD" w:rsidRDefault="003B7F02" w:rsidP="003B7F02">
      <w:pPr>
        <w:ind w:leftChars="100" w:left="210" w:firstLineChars="200" w:firstLine="480"/>
        <w:rPr>
          <w:sz w:val="24"/>
        </w:rPr>
      </w:pPr>
      <w:r w:rsidRPr="001C33BD">
        <w:rPr>
          <w:rFonts w:hint="eastAsia"/>
          <w:sz w:val="24"/>
        </w:rPr>
        <w:t>生活援助員</w:t>
      </w:r>
      <w:r w:rsidR="00597F7C" w:rsidRPr="001C33BD">
        <w:rPr>
          <w:rFonts w:hint="eastAsia"/>
          <w:sz w:val="24"/>
        </w:rPr>
        <w:t>は</w:t>
      </w:r>
      <w:r w:rsidR="00204EA6" w:rsidRPr="001C33BD">
        <w:rPr>
          <w:rFonts w:hint="eastAsia"/>
          <w:sz w:val="24"/>
        </w:rPr>
        <w:t>別表１に居住する入居者に</w:t>
      </w:r>
      <w:r w:rsidR="00256A9D" w:rsidRPr="001C33BD">
        <w:rPr>
          <w:rFonts w:hint="eastAsia"/>
          <w:sz w:val="24"/>
        </w:rPr>
        <w:t>次に掲げるサービスを提供する</w:t>
      </w:r>
      <w:r w:rsidR="00597F7C" w:rsidRPr="001C33BD">
        <w:rPr>
          <w:rFonts w:hint="eastAsia"/>
          <w:sz w:val="24"/>
        </w:rPr>
        <w:t>。</w:t>
      </w:r>
    </w:p>
    <w:p w:rsidR="00597F7C" w:rsidRPr="001C33BD" w:rsidRDefault="003B7F02" w:rsidP="003B7F02">
      <w:pPr>
        <w:ind w:firstLineChars="300" w:firstLine="720"/>
        <w:rPr>
          <w:sz w:val="24"/>
        </w:rPr>
      </w:pPr>
      <w:r w:rsidRPr="001C33BD">
        <w:rPr>
          <w:rFonts w:hint="eastAsia"/>
          <w:sz w:val="24"/>
        </w:rPr>
        <w:t xml:space="preserve">ア　</w:t>
      </w:r>
      <w:r w:rsidR="00597F7C" w:rsidRPr="001C33BD">
        <w:rPr>
          <w:rFonts w:hint="eastAsia"/>
          <w:sz w:val="24"/>
        </w:rPr>
        <w:t>生活指導・生活相談</w:t>
      </w:r>
    </w:p>
    <w:p w:rsidR="00597F7C" w:rsidRPr="001C33BD" w:rsidRDefault="00256A9D" w:rsidP="00597F7C">
      <w:pPr>
        <w:rPr>
          <w:sz w:val="24"/>
        </w:rPr>
      </w:pPr>
      <w:r w:rsidRPr="001C33BD">
        <w:rPr>
          <w:rFonts w:hint="eastAsia"/>
          <w:sz w:val="24"/>
        </w:rPr>
        <w:t xml:space="preserve">　</w:t>
      </w:r>
      <w:r w:rsidR="00E23E50" w:rsidRPr="001C33BD">
        <w:rPr>
          <w:rFonts w:hint="eastAsia"/>
          <w:sz w:val="24"/>
        </w:rPr>
        <w:t xml:space="preserve">　</w:t>
      </w:r>
      <w:r w:rsidRPr="001C33BD">
        <w:rPr>
          <w:rFonts w:hint="eastAsia"/>
          <w:sz w:val="24"/>
        </w:rPr>
        <w:t xml:space="preserve">　</w:t>
      </w:r>
      <w:r w:rsidR="003B7F02" w:rsidRPr="001C33BD">
        <w:rPr>
          <w:rFonts w:hint="eastAsia"/>
          <w:sz w:val="24"/>
        </w:rPr>
        <w:t xml:space="preserve">　　</w:t>
      </w:r>
      <w:r w:rsidR="00597F7C" w:rsidRPr="001C33BD">
        <w:rPr>
          <w:rFonts w:hint="eastAsia"/>
          <w:sz w:val="24"/>
        </w:rPr>
        <w:t>入居者の心配事や健康等の生活全般にわたる相談を行う。</w:t>
      </w:r>
    </w:p>
    <w:p w:rsidR="00597F7C" w:rsidRPr="001C33BD" w:rsidRDefault="003B7F02" w:rsidP="003B7F02">
      <w:pPr>
        <w:ind w:firstLineChars="300" w:firstLine="720"/>
        <w:rPr>
          <w:sz w:val="24"/>
        </w:rPr>
      </w:pPr>
      <w:r w:rsidRPr="001C33BD">
        <w:rPr>
          <w:rFonts w:hint="eastAsia"/>
          <w:sz w:val="24"/>
        </w:rPr>
        <w:t xml:space="preserve">イ　</w:t>
      </w:r>
      <w:r w:rsidR="009A28DE" w:rsidRPr="001C33BD">
        <w:rPr>
          <w:rFonts w:hint="eastAsia"/>
          <w:sz w:val="24"/>
        </w:rPr>
        <w:t>入居者の安否</w:t>
      </w:r>
      <w:r w:rsidR="00597F7C" w:rsidRPr="001C33BD">
        <w:rPr>
          <w:rFonts w:hint="eastAsia"/>
          <w:sz w:val="24"/>
        </w:rPr>
        <w:t>確認</w:t>
      </w:r>
    </w:p>
    <w:p w:rsidR="00597F7C" w:rsidRPr="001C33BD" w:rsidRDefault="009A28DE" w:rsidP="003B7F02">
      <w:pPr>
        <w:ind w:firstLineChars="500" w:firstLine="1200"/>
        <w:rPr>
          <w:sz w:val="24"/>
        </w:rPr>
      </w:pPr>
      <w:r w:rsidRPr="001C33BD">
        <w:rPr>
          <w:rFonts w:hint="eastAsia"/>
          <w:sz w:val="24"/>
        </w:rPr>
        <w:t>必要な</w:t>
      </w:r>
      <w:r w:rsidR="00597F7C" w:rsidRPr="001C33BD">
        <w:rPr>
          <w:rFonts w:hint="eastAsia"/>
          <w:sz w:val="24"/>
        </w:rPr>
        <w:t>安否確認を行う。</w:t>
      </w:r>
    </w:p>
    <w:p w:rsidR="00597F7C" w:rsidRPr="001C33BD" w:rsidRDefault="003B7F02" w:rsidP="003B7F02">
      <w:pPr>
        <w:ind w:firstLineChars="300" w:firstLine="720"/>
        <w:rPr>
          <w:sz w:val="24"/>
        </w:rPr>
      </w:pPr>
      <w:r w:rsidRPr="001C33BD">
        <w:rPr>
          <w:rFonts w:hint="eastAsia"/>
          <w:sz w:val="24"/>
        </w:rPr>
        <w:t xml:space="preserve">ウ　</w:t>
      </w:r>
      <w:r w:rsidR="00597F7C" w:rsidRPr="001C33BD">
        <w:rPr>
          <w:rFonts w:hint="eastAsia"/>
          <w:sz w:val="24"/>
        </w:rPr>
        <w:t>緊急時の対応</w:t>
      </w:r>
    </w:p>
    <w:p w:rsidR="00597F7C" w:rsidRPr="001C33BD" w:rsidRDefault="00256A9D" w:rsidP="003B7F02">
      <w:pPr>
        <w:ind w:left="960" w:hangingChars="400" w:hanging="960"/>
        <w:rPr>
          <w:sz w:val="24"/>
        </w:rPr>
      </w:pPr>
      <w:r w:rsidRPr="001C33BD">
        <w:rPr>
          <w:rFonts w:hint="eastAsia"/>
          <w:sz w:val="24"/>
        </w:rPr>
        <w:t xml:space="preserve">　</w:t>
      </w:r>
      <w:r w:rsidR="00E23E50" w:rsidRPr="001C33BD">
        <w:rPr>
          <w:rFonts w:hint="eastAsia"/>
          <w:sz w:val="24"/>
        </w:rPr>
        <w:t xml:space="preserve">　</w:t>
      </w:r>
      <w:r w:rsidRPr="001C33BD">
        <w:rPr>
          <w:rFonts w:hint="eastAsia"/>
          <w:sz w:val="24"/>
        </w:rPr>
        <w:t xml:space="preserve">　</w:t>
      </w:r>
      <w:r w:rsidR="003B7F02" w:rsidRPr="001C33BD">
        <w:rPr>
          <w:rFonts w:hint="eastAsia"/>
          <w:sz w:val="24"/>
        </w:rPr>
        <w:t xml:space="preserve">　　</w:t>
      </w:r>
      <w:r w:rsidR="00597F7C" w:rsidRPr="001C33BD">
        <w:rPr>
          <w:rFonts w:hint="eastAsia"/>
          <w:sz w:val="24"/>
        </w:rPr>
        <w:t>入居者から急病</w:t>
      </w:r>
      <w:r w:rsidR="001C33BD">
        <w:rPr>
          <w:rFonts w:hint="eastAsia"/>
          <w:sz w:val="24"/>
        </w:rPr>
        <w:t>、</w:t>
      </w:r>
      <w:r w:rsidR="00597F7C" w:rsidRPr="001C33BD">
        <w:rPr>
          <w:rFonts w:hint="eastAsia"/>
          <w:sz w:val="24"/>
        </w:rPr>
        <w:t>火災</w:t>
      </w:r>
      <w:r w:rsidR="001C33BD">
        <w:rPr>
          <w:rFonts w:hint="eastAsia"/>
          <w:sz w:val="24"/>
        </w:rPr>
        <w:t>、</w:t>
      </w:r>
      <w:r w:rsidR="00597F7C" w:rsidRPr="001C33BD">
        <w:rPr>
          <w:rFonts w:hint="eastAsia"/>
          <w:sz w:val="24"/>
        </w:rPr>
        <w:t>盗難等の緊急通報を受けた場合</w:t>
      </w:r>
      <w:r w:rsidR="001C33BD">
        <w:rPr>
          <w:rFonts w:hint="eastAsia"/>
          <w:sz w:val="24"/>
        </w:rPr>
        <w:t>、</w:t>
      </w:r>
      <w:r w:rsidR="00597F7C" w:rsidRPr="001C33BD">
        <w:rPr>
          <w:rFonts w:hint="eastAsia"/>
          <w:sz w:val="24"/>
        </w:rPr>
        <w:t>速やかに対応する。</w:t>
      </w:r>
    </w:p>
    <w:p w:rsidR="00597F7C" w:rsidRPr="001C33BD" w:rsidRDefault="003B7F02" w:rsidP="003B7F02">
      <w:pPr>
        <w:ind w:firstLineChars="300" w:firstLine="720"/>
        <w:rPr>
          <w:sz w:val="24"/>
        </w:rPr>
      </w:pPr>
      <w:r w:rsidRPr="001C33BD">
        <w:rPr>
          <w:rFonts w:hint="eastAsia"/>
          <w:sz w:val="24"/>
        </w:rPr>
        <w:t xml:space="preserve">エ　</w:t>
      </w:r>
      <w:r w:rsidR="00597F7C" w:rsidRPr="001C33BD">
        <w:rPr>
          <w:rFonts w:hint="eastAsia"/>
          <w:sz w:val="24"/>
        </w:rPr>
        <w:t>関係機関等との連絡</w:t>
      </w:r>
    </w:p>
    <w:p w:rsidR="00597F7C" w:rsidRPr="001C33BD" w:rsidRDefault="00256A9D" w:rsidP="003B7F02">
      <w:pPr>
        <w:ind w:left="960" w:hangingChars="400" w:hanging="960"/>
        <w:rPr>
          <w:sz w:val="24"/>
        </w:rPr>
      </w:pPr>
      <w:r w:rsidRPr="001C33BD">
        <w:rPr>
          <w:rFonts w:hint="eastAsia"/>
          <w:sz w:val="24"/>
        </w:rPr>
        <w:t xml:space="preserve">　</w:t>
      </w:r>
      <w:r w:rsidR="00E23E50" w:rsidRPr="001C33BD">
        <w:rPr>
          <w:rFonts w:hint="eastAsia"/>
          <w:sz w:val="24"/>
        </w:rPr>
        <w:t xml:space="preserve">　</w:t>
      </w:r>
      <w:r w:rsidRPr="001C33BD">
        <w:rPr>
          <w:rFonts w:hint="eastAsia"/>
          <w:sz w:val="24"/>
        </w:rPr>
        <w:t xml:space="preserve">　</w:t>
      </w:r>
      <w:r w:rsidR="003B7F02" w:rsidRPr="001C33BD">
        <w:rPr>
          <w:rFonts w:hint="eastAsia"/>
          <w:sz w:val="24"/>
        </w:rPr>
        <w:t xml:space="preserve">　　</w:t>
      </w:r>
      <w:r w:rsidR="00204EA6" w:rsidRPr="001C33BD">
        <w:rPr>
          <w:rFonts w:hint="eastAsia"/>
          <w:sz w:val="24"/>
        </w:rPr>
        <w:t>入居者が</w:t>
      </w:r>
      <w:r w:rsidRPr="001C33BD">
        <w:rPr>
          <w:rFonts w:hint="eastAsia"/>
          <w:sz w:val="24"/>
        </w:rPr>
        <w:t>心身</w:t>
      </w:r>
      <w:r w:rsidR="00204EA6" w:rsidRPr="001C33BD">
        <w:rPr>
          <w:rFonts w:hint="eastAsia"/>
          <w:sz w:val="24"/>
        </w:rPr>
        <w:t>の</w:t>
      </w:r>
      <w:r w:rsidRPr="001C33BD">
        <w:rPr>
          <w:rFonts w:hint="eastAsia"/>
          <w:sz w:val="24"/>
        </w:rPr>
        <w:t>状況に合わせた適切な福祉サービスが受けられるよう親族や</w:t>
      </w:r>
      <w:r w:rsidR="00597F7C" w:rsidRPr="001C33BD">
        <w:rPr>
          <w:rFonts w:hint="eastAsia"/>
          <w:sz w:val="24"/>
        </w:rPr>
        <w:t>関係機関との連絡調整や協力要請等を行う。</w:t>
      </w:r>
    </w:p>
    <w:p w:rsidR="00597F7C" w:rsidRPr="001C33BD" w:rsidRDefault="003B7F02" w:rsidP="003B7F02">
      <w:pPr>
        <w:ind w:firstLineChars="300" w:firstLine="720"/>
        <w:rPr>
          <w:sz w:val="24"/>
        </w:rPr>
      </w:pPr>
      <w:r w:rsidRPr="001C33BD">
        <w:rPr>
          <w:rFonts w:hint="eastAsia"/>
          <w:sz w:val="24"/>
        </w:rPr>
        <w:t xml:space="preserve">オ　</w:t>
      </w:r>
      <w:r w:rsidR="00597F7C" w:rsidRPr="001C33BD">
        <w:rPr>
          <w:rFonts w:hint="eastAsia"/>
          <w:sz w:val="24"/>
        </w:rPr>
        <w:t>一時的に必要な援助</w:t>
      </w:r>
    </w:p>
    <w:p w:rsidR="00597F7C" w:rsidRPr="001C33BD" w:rsidRDefault="00256A9D" w:rsidP="00597F7C">
      <w:pPr>
        <w:rPr>
          <w:sz w:val="24"/>
        </w:rPr>
      </w:pPr>
      <w:r w:rsidRPr="001C33BD">
        <w:rPr>
          <w:rFonts w:hint="eastAsia"/>
          <w:sz w:val="24"/>
        </w:rPr>
        <w:t xml:space="preserve">　</w:t>
      </w:r>
      <w:r w:rsidR="00E23E50" w:rsidRPr="001C33BD">
        <w:rPr>
          <w:rFonts w:hint="eastAsia"/>
          <w:sz w:val="24"/>
        </w:rPr>
        <w:t xml:space="preserve">　</w:t>
      </w:r>
      <w:r w:rsidR="003B7F02" w:rsidRPr="001C33BD">
        <w:rPr>
          <w:rFonts w:hint="eastAsia"/>
          <w:sz w:val="24"/>
        </w:rPr>
        <w:t xml:space="preserve">　</w:t>
      </w:r>
      <w:r w:rsidRPr="001C33BD">
        <w:rPr>
          <w:rFonts w:hint="eastAsia"/>
          <w:sz w:val="24"/>
        </w:rPr>
        <w:t xml:space="preserve">　</w:t>
      </w:r>
      <w:r w:rsidR="00204EA6" w:rsidRPr="001C33BD">
        <w:rPr>
          <w:rFonts w:hint="eastAsia"/>
          <w:sz w:val="24"/>
        </w:rPr>
        <w:t xml:space="preserve">　入居者が</w:t>
      </w:r>
      <w:r w:rsidR="00597F7C" w:rsidRPr="001C33BD">
        <w:rPr>
          <w:rFonts w:hint="eastAsia"/>
          <w:sz w:val="24"/>
        </w:rPr>
        <w:t>病気等により援助が必要なとき</w:t>
      </w:r>
      <w:r w:rsidRPr="001C33BD">
        <w:rPr>
          <w:rFonts w:hint="eastAsia"/>
          <w:sz w:val="24"/>
        </w:rPr>
        <w:t>は</w:t>
      </w:r>
      <w:r w:rsidR="00597F7C" w:rsidRPr="001C33BD">
        <w:rPr>
          <w:rFonts w:hint="eastAsia"/>
          <w:sz w:val="24"/>
        </w:rPr>
        <w:t>一時的な家事援助を行う。</w:t>
      </w:r>
    </w:p>
    <w:p w:rsidR="00597F7C" w:rsidRPr="001C33BD" w:rsidRDefault="003B7F02" w:rsidP="003B7F02">
      <w:pPr>
        <w:ind w:firstLineChars="300" w:firstLine="720"/>
        <w:rPr>
          <w:sz w:val="24"/>
        </w:rPr>
      </w:pPr>
      <w:r w:rsidRPr="001C33BD">
        <w:rPr>
          <w:rFonts w:hint="eastAsia"/>
          <w:sz w:val="24"/>
        </w:rPr>
        <w:t xml:space="preserve">カ　</w:t>
      </w:r>
      <w:r w:rsidR="00597F7C" w:rsidRPr="001C33BD">
        <w:rPr>
          <w:rFonts w:hint="eastAsia"/>
          <w:sz w:val="24"/>
        </w:rPr>
        <w:t>入居者同士の交流促進</w:t>
      </w:r>
    </w:p>
    <w:p w:rsidR="0089278B" w:rsidRPr="001C33BD" w:rsidRDefault="00256A9D" w:rsidP="00597F7C">
      <w:pPr>
        <w:rPr>
          <w:sz w:val="24"/>
        </w:rPr>
      </w:pPr>
      <w:r w:rsidRPr="001C33BD">
        <w:rPr>
          <w:rFonts w:hint="eastAsia"/>
          <w:sz w:val="24"/>
        </w:rPr>
        <w:t xml:space="preserve">　</w:t>
      </w:r>
      <w:r w:rsidR="00E23E50" w:rsidRPr="001C33BD">
        <w:rPr>
          <w:rFonts w:hint="eastAsia"/>
          <w:sz w:val="24"/>
        </w:rPr>
        <w:t xml:space="preserve">　</w:t>
      </w:r>
      <w:r w:rsidRPr="001C33BD">
        <w:rPr>
          <w:rFonts w:hint="eastAsia"/>
          <w:sz w:val="24"/>
        </w:rPr>
        <w:t xml:space="preserve">　</w:t>
      </w:r>
      <w:r w:rsidR="003B7F02" w:rsidRPr="001C33BD">
        <w:rPr>
          <w:rFonts w:hint="eastAsia"/>
          <w:sz w:val="24"/>
        </w:rPr>
        <w:t xml:space="preserve">　　</w:t>
      </w:r>
      <w:r w:rsidRPr="001C33BD">
        <w:rPr>
          <w:rFonts w:hint="eastAsia"/>
          <w:sz w:val="24"/>
        </w:rPr>
        <w:t>団らん室を活用した</w:t>
      </w:r>
      <w:r w:rsidR="00597F7C" w:rsidRPr="001C33BD">
        <w:rPr>
          <w:rFonts w:hint="eastAsia"/>
          <w:sz w:val="24"/>
        </w:rPr>
        <w:t>入居者同士の交流行事等を企画</w:t>
      </w:r>
      <w:r w:rsidR="001C33BD">
        <w:rPr>
          <w:rFonts w:hint="eastAsia"/>
          <w:sz w:val="24"/>
        </w:rPr>
        <w:t>、</w:t>
      </w:r>
      <w:r w:rsidR="00597F7C" w:rsidRPr="001C33BD">
        <w:rPr>
          <w:rFonts w:hint="eastAsia"/>
          <w:sz w:val="24"/>
        </w:rPr>
        <w:t>実施する。</w:t>
      </w:r>
    </w:p>
    <w:p w:rsidR="00C92F27" w:rsidRPr="001C33BD" w:rsidRDefault="003B7F02" w:rsidP="00C92F27">
      <w:pPr>
        <w:ind w:firstLineChars="300" w:firstLine="720"/>
        <w:rPr>
          <w:sz w:val="24"/>
        </w:rPr>
      </w:pPr>
      <w:r w:rsidRPr="001C33BD">
        <w:rPr>
          <w:rFonts w:hint="eastAsia"/>
          <w:sz w:val="24"/>
        </w:rPr>
        <w:t>キ　シルバーハウジング及び付帯施設の管理及び活用</w:t>
      </w:r>
    </w:p>
    <w:p w:rsidR="00C92F27" w:rsidRPr="001C33BD" w:rsidRDefault="003B7F02" w:rsidP="00C92F27">
      <w:pPr>
        <w:ind w:firstLineChars="500" w:firstLine="1200"/>
        <w:rPr>
          <w:sz w:val="24"/>
        </w:rPr>
      </w:pPr>
      <w:r w:rsidRPr="001C33BD">
        <w:rPr>
          <w:rFonts w:hint="eastAsia"/>
          <w:sz w:val="24"/>
        </w:rPr>
        <w:t>生活援助員は</w:t>
      </w:r>
      <w:r w:rsidR="001C33BD">
        <w:rPr>
          <w:rFonts w:hint="eastAsia"/>
          <w:sz w:val="24"/>
        </w:rPr>
        <w:t>、</w:t>
      </w:r>
      <w:r w:rsidRPr="001C33BD">
        <w:rPr>
          <w:rFonts w:hint="eastAsia"/>
          <w:sz w:val="24"/>
        </w:rPr>
        <w:t>シルバーハウジング及び生活相談室等について</w:t>
      </w:r>
      <w:r w:rsidR="001C33BD">
        <w:rPr>
          <w:rFonts w:hint="eastAsia"/>
          <w:sz w:val="24"/>
        </w:rPr>
        <w:t>、</w:t>
      </w:r>
      <w:r w:rsidRPr="001C33BD">
        <w:rPr>
          <w:rFonts w:hint="eastAsia"/>
          <w:sz w:val="24"/>
        </w:rPr>
        <w:t>維</w:t>
      </w:r>
    </w:p>
    <w:p w:rsidR="003B7F02" w:rsidRPr="001C33BD" w:rsidRDefault="003B7F02" w:rsidP="00697E6E">
      <w:pPr>
        <w:tabs>
          <w:tab w:val="left" w:pos="993"/>
        </w:tabs>
        <w:ind w:firstLineChars="400" w:firstLine="960"/>
        <w:rPr>
          <w:sz w:val="24"/>
        </w:rPr>
      </w:pPr>
      <w:r w:rsidRPr="001C33BD">
        <w:rPr>
          <w:rFonts w:hint="eastAsia"/>
          <w:sz w:val="24"/>
        </w:rPr>
        <w:lastRenderedPageBreak/>
        <w:t>持管理上の問題点があった場合は</w:t>
      </w:r>
      <w:r w:rsidR="001C33BD">
        <w:rPr>
          <w:rFonts w:hint="eastAsia"/>
          <w:sz w:val="24"/>
        </w:rPr>
        <w:t>、</w:t>
      </w:r>
      <w:r w:rsidRPr="001C33BD">
        <w:rPr>
          <w:rFonts w:hint="eastAsia"/>
          <w:sz w:val="24"/>
        </w:rPr>
        <w:t>市へ連絡するものとする。</w:t>
      </w:r>
    </w:p>
    <w:p w:rsidR="00C92F27" w:rsidRPr="001C33BD" w:rsidRDefault="003B7F02" w:rsidP="00C92F27">
      <w:pPr>
        <w:ind w:firstLineChars="500" w:firstLine="1200"/>
        <w:rPr>
          <w:sz w:val="24"/>
        </w:rPr>
      </w:pPr>
      <w:r w:rsidRPr="001C33BD">
        <w:rPr>
          <w:rFonts w:hint="eastAsia"/>
          <w:sz w:val="24"/>
        </w:rPr>
        <w:t>また</w:t>
      </w:r>
      <w:r w:rsidR="001C33BD">
        <w:rPr>
          <w:rFonts w:hint="eastAsia"/>
          <w:sz w:val="24"/>
        </w:rPr>
        <w:t>、</w:t>
      </w:r>
      <w:r w:rsidRPr="001C33BD">
        <w:rPr>
          <w:rFonts w:hint="eastAsia"/>
          <w:sz w:val="24"/>
        </w:rPr>
        <w:t>入居者のコミュニティ形成や生きがいづくりの活動の場とし</w:t>
      </w:r>
    </w:p>
    <w:p w:rsidR="003B7F02" w:rsidRPr="001C33BD" w:rsidRDefault="003B7F02" w:rsidP="00C92F27">
      <w:pPr>
        <w:ind w:firstLineChars="400" w:firstLine="960"/>
        <w:rPr>
          <w:sz w:val="24"/>
        </w:rPr>
      </w:pPr>
      <w:r w:rsidRPr="001C33BD">
        <w:rPr>
          <w:rFonts w:hint="eastAsia"/>
          <w:sz w:val="24"/>
        </w:rPr>
        <w:t>て</w:t>
      </w:r>
      <w:r w:rsidR="001C33BD">
        <w:rPr>
          <w:rFonts w:hint="eastAsia"/>
          <w:sz w:val="24"/>
        </w:rPr>
        <w:t>、</w:t>
      </w:r>
      <w:r w:rsidRPr="001C33BD">
        <w:rPr>
          <w:rFonts w:hint="eastAsia"/>
          <w:sz w:val="24"/>
        </w:rPr>
        <w:t>団らん室の活用を図るものとする。</w:t>
      </w:r>
    </w:p>
    <w:p w:rsidR="00597F7C" w:rsidRPr="001C33BD" w:rsidRDefault="003B7F02" w:rsidP="00697E6E">
      <w:pPr>
        <w:ind w:firstLineChars="300" w:firstLine="720"/>
        <w:rPr>
          <w:sz w:val="24"/>
        </w:rPr>
      </w:pPr>
      <w:r w:rsidRPr="001C33BD">
        <w:rPr>
          <w:rFonts w:hint="eastAsia"/>
          <w:sz w:val="24"/>
        </w:rPr>
        <w:t xml:space="preserve">ク　</w:t>
      </w:r>
      <w:r w:rsidR="0089278B" w:rsidRPr="001C33BD">
        <w:rPr>
          <w:rFonts w:hint="eastAsia"/>
          <w:sz w:val="24"/>
        </w:rPr>
        <w:t>その他市長が必要と認めたもの</w:t>
      </w:r>
    </w:p>
    <w:p w:rsidR="003B7F02" w:rsidRPr="001C33BD" w:rsidRDefault="003B7F02" w:rsidP="003B7F02">
      <w:pPr>
        <w:ind w:firstLineChars="200" w:firstLine="480"/>
        <w:rPr>
          <w:sz w:val="24"/>
        </w:rPr>
      </w:pPr>
    </w:p>
    <w:p w:rsidR="0066487F" w:rsidRPr="001C33BD" w:rsidRDefault="004D3C80" w:rsidP="00697E6E">
      <w:pPr>
        <w:ind w:firstLineChars="200" w:firstLine="480"/>
        <w:rPr>
          <w:sz w:val="24"/>
        </w:rPr>
      </w:pPr>
      <w:r w:rsidRPr="001C33BD">
        <w:rPr>
          <w:rFonts w:hint="eastAsia"/>
          <w:sz w:val="24"/>
        </w:rPr>
        <w:t>(</w:t>
      </w:r>
      <w:r w:rsidRPr="001C33BD">
        <w:rPr>
          <w:sz w:val="24"/>
        </w:rPr>
        <w:t>3</w:t>
      </w:r>
      <w:r w:rsidRPr="001C33BD">
        <w:rPr>
          <w:rFonts w:hint="eastAsia"/>
          <w:sz w:val="24"/>
        </w:rPr>
        <w:t>)</w:t>
      </w:r>
      <w:r w:rsidR="00C92F27" w:rsidRPr="001C33BD">
        <w:rPr>
          <w:rFonts w:hint="eastAsia"/>
          <w:sz w:val="24"/>
        </w:rPr>
        <w:t xml:space="preserve">　</w:t>
      </w:r>
      <w:r w:rsidR="0066487F" w:rsidRPr="001C33BD">
        <w:rPr>
          <w:rFonts w:hint="eastAsia"/>
          <w:sz w:val="24"/>
        </w:rPr>
        <w:t>生活援助員の勤務形態</w:t>
      </w:r>
    </w:p>
    <w:p w:rsidR="0066487F" w:rsidRPr="001C33BD" w:rsidRDefault="00C92F27" w:rsidP="00697E6E">
      <w:pPr>
        <w:ind w:firstLineChars="300" w:firstLine="720"/>
        <w:rPr>
          <w:sz w:val="24"/>
        </w:rPr>
      </w:pPr>
      <w:r w:rsidRPr="001C33BD">
        <w:rPr>
          <w:rFonts w:hint="eastAsia"/>
          <w:sz w:val="24"/>
        </w:rPr>
        <w:t xml:space="preserve">ア　</w:t>
      </w:r>
      <w:r w:rsidR="0066487F" w:rsidRPr="001C33BD">
        <w:rPr>
          <w:rFonts w:hint="eastAsia"/>
          <w:sz w:val="24"/>
        </w:rPr>
        <w:t>勤務場所</w:t>
      </w:r>
    </w:p>
    <w:p w:rsidR="0066487F" w:rsidRPr="001C33BD" w:rsidRDefault="0066487F" w:rsidP="0066487F">
      <w:pPr>
        <w:rPr>
          <w:sz w:val="24"/>
        </w:rPr>
      </w:pPr>
      <w:r w:rsidRPr="001C33BD">
        <w:rPr>
          <w:rFonts w:hint="eastAsia"/>
          <w:sz w:val="24"/>
        </w:rPr>
        <w:t xml:space="preserve">　　　</w:t>
      </w:r>
      <w:r w:rsidR="00C92F27" w:rsidRPr="001C33BD">
        <w:rPr>
          <w:rFonts w:hint="eastAsia"/>
          <w:sz w:val="24"/>
        </w:rPr>
        <w:t xml:space="preserve">　</w:t>
      </w:r>
      <w:r w:rsidR="00697E6E" w:rsidRPr="001C33BD">
        <w:rPr>
          <w:rFonts w:hint="eastAsia"/>
          <w:sz w:val="24"/>
        </w:rPr>
        <w:t xml:space="preserve">　</w:t>
      </w:r>
      <w:r w:rsidRPr="001C33BD">
        <w:rPr>
          <w:rFonts w:hint="eastAsia"/>
          <w:sz w:val="24"/>
        </w:rPr>
        <w:t>生活援助員はシルバーハウジング内</w:t>
      </w:r>
      <w:r w:rsidR="00697E6E" w:rsidRPr="001C33BD">
        <w:rPr>
          <w:rFonts w:hint="eastAsia"/>
          <w:sz w:val="24"/>
        </w:rPr>
        <w:t>の</w:t>
      </w:r>
      <w:r w:rsidRPr="001C33BD">
        <w:rPr>
          <w:rFonts w:hint="eastAsia"/>
          <w:sz w:val="24"/>
        </w:rPr>
        <w:t>生活相談室に勤務する。</w:t>
      </w:r>
    </w:p>
    <w:p w:rsidR="0066487F" w:rsidRPr="001C33BD" w:rsidRDefault="00C92F27" w:rsidP="00697E6E">
      <w:pPr>
        <w:ind w:firstLineChars="300" w:firstLine="720"/>
        <w:rPr>
          <w:sz w:val="24"/>
        </w:rPr>
      </w:pPr>
      <w:r w:rsidRPr="001C33BD">
        <w:rPr>
          <w:rFonts w:hint="eastAsia"/>
          <w:sz w:val="24"/>
        </w:rPr>
        <w:t xml:space="preserve">イ　</w:t>
      </w:r>
      <w:r w:rsidR="0066487F" w:rsidRPr="001C33BD">
        <w:rPr>
          <w:rFonts w:hint="eastAsia"/>
          <w:sz w:val="24"/>
        </w:rPr>
        <w:t>勤務日</w:t>
      </w:r>
    </w:p>
    <w:p w:rsidR="0066487F" w:rsidRPr="001C33BD" w:rsidRDefault="0066487F" w:rsidP="00697E6E">
      <w:pPr>
        <w:ind w:left="960" w:hangingChars="400" w:hanging="960"/>
        <w:rPr>
          <w:sz w:val="24"/>
        </w:rPr>
      </w:pPr>
      <w:r w:rsidRPr="001C33BD">
        <w:rPr>
          <w:rFonts w:hint="eastAsia"/>
          <w:sz w:val="24"/>
        </w:rPr>
        <w:t xml:space="preserve">　　　</w:t>
      </w:r>
      <w:r w:rsidR="00C92F27" w:rsidRPr="001C33BD">
        <w:rPr>
          <w:rFonts w:hint="eastAsia"/>
          <w:sz w:val="24"/>
        </w:rPr>
        <w:t xml:space="preserve">　</w:t>
      </w:r>
      <w:r w:rsidR="00697E6E" w:rsidRPr="001C33BD">
        <w:rPr>
          <w:rFonts w:hint="eastAsia"/>
          <w:sz w:val="24"/>
        </w:rPr>
        <w:t xml:space="preserve">　</w:t>
      </w:r>
      <w:r w:rsidRPr="001C33BD">
        <w:rPr>
          <w:rFonts w:hint="eastAsia"/>
          <w:sz w:val="24"/>
        </w:rPr>
        <w:t>勤務日は</w:t>
      </w:r>
      <w:r w:rsidR="001C33BD">
        <w:rPr>
          <w:rFonts w:hint="eastAsia"/>
          <w:sz w:val="24"/>
        </w:rPr>
        <w:t>、</w:t>
      </w:r>
      <w:r w:rsidRPr="001C33BD">
        <w:rPr>
          <w:rFonts w:hint="eastAsia"/>
          <w:sz w:val="24"/>
        </w:rPr>
        <w:t>月曜日から金曜日までとする（国民の祝日に関する法律（昭和２３年法律第１７８号）に規定する休日及び１２月２９日から翌年の１月３日までの日を除く。）。</w:t>
      </w:r>
    </w:p>
    <w:p w:rsidR="0066487F" w:rsidRPr="001C33BD" w:rsidRDefault="00C92F27" w:rsidP="00697E6E">
      <w:pPr>
        <w:ind w:firstLineChars="300" w:firstLine="720"/>
        <w:rPr>
          <w:sz w:val="24"/>
        </w:rPr>
      </w:pPr>
      <w:r w:rsidRPr="001C33BD">
        <w:rPr>
          <w:rFonts w:hint="eastAsia"/>
          <w:sz w:val="24"/>
        </w:rPr>
        <w:t xml:space="preserve">ウ　</w:t>
      </w:r>
      <w:r w:rsidR="0066487F" w:rsidRPr="001C33BD">
        <w:rPr>
          <w:rFonts w:hint="eastAsia"/>
          <w:sz w:val="24"/>
        </w:rPr>
        <w:t>勤務時間</w:t>
      </w:r>
    </w:p>
    <w:p w:rsidR="0066487F" w:rsidRPr="001C33BD" w:rsidRDefault="0066487F" w:rsidP="00697E6E">
      <w:pPr>
        <w:ind w:leftChars="100" w:left="930" w:hangingChars="300" w:hanging="720"/>
        <w:rPr>
          <w:sz w:val="24"/>
        </w:rPr>
      </w:pPr>
      <w:r w:rsidRPr="001C33BD">
        <w:rPr>
          <w:rFonts w:hint="eastAsia"/>
          <w:sz w:val="24"/>
        </w:rPr>
        <w:t xml:space="preserve">　　</w:t>
      </w:r>
      <w:r w:rsidR="00C92F27" w:rsidRPr="001C33BD">
        <w:rPr>
          <w:rFonts w:hint="eastAsia"/>
          <w:sz w:val="24"/>
        </w:rPr>
        <w:t xml:space="preserve">　</w:t>
      </w:r>
      <w:r w:rsidR="00697E6E" w:rsidRPr="001C33BD">
        <w:rPr>
          <w:rFonts w:hint="eastAsia"/>
          <w:sz w:val="24"/>
        </w:rPr>
        <w:t xml:space="preserve">　</w:t>
      </w:r>
      <w:r w:rsidRPr="001C33BD">
        <w:rPr>
          <w:rFonts w:hint="eastAsia"/>
          <w:sz w:val="24"/>
        </w:rPr>
        <w:t>生活援助員の勤務時間は</w:t>
      </w:r>
      <w:r w:rsidR="001C33BD">
        <w:rPr>
          <w:rFonts w:hint="eastAsia"/>
          <w:sz w:val="24"/>
        </w:rPr>
        <w:t>、</w:t>
      </w:r>
      <w:r w:rsidRPr="001C33BD">
        <w:rPr>
          <w:rFonts w:hint="eastAsia"/>
          <w:sz w:val="24"/>
        </w:rPr>
        <w:t>午前９時から午後４時まで</w:t>
      </w:r>
      <w:r w:rsidR="003B7F02" w:rsidRPr="001C33BD">
        <w:rPr>
          <w:rFonts w:hint="eastAsia"/>
          <w:sz w:val="24"/>
        </w:rPr>
        <w:t>の間の実働６時間</w:t>
      </w:r>
      <w:r w:rsidRPr="001C33BD">
        <w:rPr>
          <w:rFonts w:hint="eastAsia"/>
          <w:sz w:val="24"/>
        </w:rPr>
        <w:t>とする。</w:t>
      </w:r>
    </w:p>
    <w:p w:rsidR="0066487F" w:rsidRPr="001C33BD" w:rsidRDefault="00C92F27" w:rsidP="00697E6E">
      <w:pPr>
        <w:tabs>
          <w:tab w:val="left" w:pos="709"/>
        </w:tabs>
        <w:ind w:firstLineChars="300" w:firstLine="720"/>
        <w:rPr>
          <w:sz w:val="24"/>
        </w:rPr>
      </w:pPr>
      <w:r w:rsidRPr="001C33BD">
        <w:rPr>
          <w:rFonts w:hint="eastAsia"/>
          <w:sz w:val="24"/>
        </w:rPr>
        <w:t xml:space="preserve">エ　</w:t>
      </w:r>
      <w:r w:rsidR="0066487F" w:rsidRPr="001C33BD">
        <w:rPr>
          <w:rFonts w:hint="eastAsia"/>
          <w:sz w:val="24"/>
        </w:rPr>
        <w:t>代替職員</w:t>
      </w:r>
    </w:p>
    <w:p w:rsidR="0066487F" w:rsidRPr="001C33BD" w:rsidRDefault="0066487F" w:rsidP="004D3C80">
      <w:pPr>
        <w:ind w:left="960" w:hangingChars="400" w:hanging="960"/>
        <w:rPr>
          <w:sz w:val="24"/>
        </w:rPr>
      </w:pPr>
      <w:r w:rsidRPr="001C33BD">
        <w:rPr>
          <w:rFonts w:hint="eastAsia"/>
          <w:sz w:val="24"/>
        </w:rPr>
        <w:t xml:space="preserve">　　　</w:t>
      </w:r>
      <w:r w:rsidR="00C92F27" w:rsidRPr="001C33BD">
        <w:rPr>
          <w:rFonts w:hint="eastAsia"/>
          <w:sz w:val="24"/>
        </w:rPr>
        <w:t xml:space="preserve">　</w:t>
      </w:r>
      <w:r w:rsidR="004D3C80" w:rsidRPr="001C33BD">
        <w:rPr>
          <w:rFonts w:hint="eastAsia"/>
          <w:sz w:val="24"/>
        </w:rPr>
        <w:t xml:space="preserve">　</w:t>
      </w:r>
      <w:r w:rsidRPr="001C33BD">
        <w:rPr>
          <w:rFonts w:hint="eastAsia"/>
          <w:sz w:val="24"/>
        </w:rPr>
        <w:t>生活援助員が年休等を取得して不在となるときは</w:t>
      </w:r>
      <w:r w:rsidR="001C33BD">
        <w:rPr>
          <w:rFonts w:hint="eastAsia"/>
          <w:sz w:val="24"/>
        </w:rPr>
        <w:t>、</w:t>
      </w:r>
      <w:r w:rsidR="00C92F27" w:rsidRPr="001C33BD">
        <w:rPr>
          <w:rFonts w:hint="eastAsia"/>
          <w:sz w:val="24"/>
        </w:rPr>
        <w:t>受注者</w:t>
      </w:r>
      <w:r w:rsidRPr="001C33BD">
        <w:rPr>
          <w:rFonts w:hint="eastAsia"/>
          <w:sz w:val="24"/>
        </w:rPr>
        <w:t>は代替職員を派遣する等</w:t>
      </w:r>
      <w:r w:rsidR="001C33BD">
        <w:rPr>
          <w:rFonts w:hint="eastAsia"/>
          <w:sz w:val="24"/>
        </w:rPr>
        <w:t>、</w:t>
      </w:r>
      <w:r w:rsidRPr="001C33BD">
        <w:rPr>
          <w:rFonts w:hint="eastAsia"/>
          <w:sz w:val="24"/>
        </w:rPr>
        <w:t>業務に支障をきたさない体制をとるものとする。</w:t>
      </w:r>
      <w:r w:rsidR="00204B77" w:rsidRPr="001C33BD">
        <w:rPr>
          <w:rFonts w:hint="eastAsia"/>
          <w:sz w:val="24"/>
        </w:rPr>
        <w:t>なお</w:t>
      </w:r>
      <w:r w:rsidR="001C33BD">
        <w:rPr>
          <w:rFonts w:hint="eastAsia"/>
          <w:sz w:val="24"/>
        </w:rPr>
        <w:t>、</w:t>
      </w:r>
      <w:r w:rsidR="00204B77" w:rsidRPr="001C33BD">
        <w:rPr>
          <w:rFonts w:hint="eastAsia"/>
          <w:sz w:val="24"/>
        </w:rPr>
        <w:t>やむを得ない事情により</w:t>
      </w:r>
      <w:r w:rsidR="001C33BD">
        <w:rPr>
          <w:rFonts w:hint="eastAsia"/>
          <w:sz w:val="24"/>
        </w:rPr>
        <w:t>、</w:t>
      </w:r>
      <w:r w:rsidR="00204B77" w:rsidRPr="001C33BD">
        <w:rPr>
          <w:rFonts w:hint="eastAsia"/>
          <w:sz w:val="24"/>
        </w:rPr>
        <w:t>生活援助員を</w:t>
      </w:r>
      <w:r w:rsidR="00586F5A" w:rsidRPr="001C33BD">
        <w:rPr>
          <w:rFonts w:hint="eastAsia"/>
          <w:sz w:val="24"/>
        </w:rPr>
        <w:t>１</w:t>
      </w:r>
      <w:r w:rsidR="00204B77" w:rsidRPr="001C33BD">
        <w:rPr>
          <w:rFonts w:hint="eastAsia"/>
          <w:sz w:val="24"/>
        </w:rPr>
        <w:t>名しか派遣できない場合は</w:t>
      </w:r>
      <w:r w:rsidR="001C33BD">
        <w:rPr>
          <w:rFonts w:hint="eastAsia"/>
          <w:sz w:val="24"/>
        </w:rPr>
        <w:t>、</w:t>
      </w:r>
      <w:r w:rsidR="00204B77" w:rsidRPr="001C33BD">
        <w:rPr>
          <w:rFonts w:hint="eastAsia"/>
          <w:sz w:val="24"/>
        </w:rPr>
        <w:t>受注者は生活援助員１名体制でも業務に支障をきたさないことを確認の上</w:t>
      </w:r>
      <w:r w:rsidR="001C33BD">
        <w:rPr>
          <w:rFonts w:hint="eastAsia"/>
          <w:sz w:val="24"/>
        </w:rPr>
        <w:t>、</w:t>
      </w:r>
      <w:r w:rsidR="00204B77" w:rsidRPr="001C33BD">
        <w:rPr>
          <w:rFonts w:hint="eastAsia"/>
          <w:sz w:val="24"/>
        </w:rPr>
        <w:t>入居者の在宅生活を支援するものとする。</w:t>
      </w:r>
    </w:p>
    <w:p w:rsidR="00C92F27" w:rsidRPr="001C33BD" w:rsidRDefault="00C92F27" w:rsidP="00C92F27">
      <w:pPr>
        <w:rPr>
          <w:sz w:val="24"/>
        </w:rPr>
      </w:pPr>
    </w:p>
    <w:p w:rsidR="0089278B" w:rsidRPr="001C33BD" w:rsidRDefault="0089278B" w:rsidP="00C92F27">
      <w:pPr>
        <w:ind w:firstLineChars="100" w:firstLine="240"/>
        <w:rPr>
          <w:sz w:val="24"/>
        </w:rPr>
      </w:pPr>
      <w:r w:rsidRPr="001C33BD">
        <w:rPr>
          <w:rFonts w:hint="eastAsia"/>
          <w:sz w:val="24"/>
        </w:rPr>
        <w:t>２　緊急時の対応</w:t>
      </w:r>
    </w:p>
    <w:p w:rsidR="00256A9D" w:rsidRPr="001C33BD" w:rsidRDefault="0089278B" w:rsidP="00C92F27">
      <w:pPr>
        <w:ind w:left="480" w:hangingChars="200" w:hanging="480"/>
        <w:rPr>
          <w:sz w:val="24"/>
        </w:rPr>
      </w:pPr>
      <w:r w:rsidRPr="001C33BD">
        <w:rPr>
          <w:rFonts w:hint="eastAsia"/>
          <w:sz w:val="24"/>
        </w:rPr>
        <w:t xml:space="preserve">　</w:t>
      </w:r>
      <w:r w:rsidR="00C92F27" w:rsidRPr="001C33BD">
        <w:rPr>
          <w:rFonts w:hint="eastAsia"/>
          <w:sz w:val="24"/>
        </w:rPr>
        <w:t xml:space="preserve">　</w:t>
      </w:r>
      <w:r w:rsidRPr="001C33BD">
        <w:rPr>
          <w:rFonts w:hint="eastAsia"/>
          <w:sz w:val="24"/>
        </w:rPr>
        <w:t xml:space="preserve">　生活援助員は</w:t>
      </w:r>
      <w:r w:rsidR="001C33BD">
        <w:rPr>
          <w:rFonts w:hint="eastAsia"/>
          <w:sz w:val="24"/>
        </w:rPr>
        <w:t>、</w:t>
      </w:r>
      <w:r w:rsidR="0066487F" w:rsidRPr="001C33BD">
        <w:rPr>
          <w:rFonts w:hint="eastAsia"/>
          <w:sz w:val="24"/>
        </w:rPr>
        <w:t>シルバーハウジングの各戸に設置した緊急通報装置が作動したときは速やかに対応しなければならない。</w:t>
      </w:r>
    </w:p>
    <w:p w:rsidR="00F93B3B" w:rsidRPr="001C33BD" w:rsidRDefault="00F93B3B" w:rsidP="00C92F27">
      <w:pPr>
        <w:ind w:left="480" w:hangingChars="200" w:hanging="480"/>
        <w:rPr>
          <w:sz w:val="24"/>
        </w:rPr>
      </w:pPr>
      <w:r w:rsidRPr="001C33BD">
        <w:rPr>
          <w:rFonts w:hint="eastAsia"/>
          <w:sz w:val="24"/>
        </w:rPr>
        <w:t xml:space="preserve">　　　また</w:t>
      </w:r>
      <w:r w:rsidR="001C33BD">
        <w:rPr>
          <w:rFonts w:hint="eastAsia"/>
          <w:sz w:val="24"/>
        </w:rPr>
        <w:t>、</w:t>
      </w:r>
      <w:r w:rsidRPr="001C33BD">
        <w:rPr>
          <w:rFonts w:hint="eastAsia"/>
          <w:sz w:val="24"/>
        </w:rPr>
        <w:t>緊急通報対応業務の受託事業者から連絡のあったときは</w:t>
      </w:r>
      <w:r w:rsidR="001C33BD">
        <w:rPr>
          <w:rFonts w:hint="eastAsia"/>
          <w:sz w:val="24"/>
        </w:rPr>
        <w:t>、</w:t>
      </w:r>
      <w:r w:rsidRPr="001C33BD">
        <w:rPr>
          <w:rFonts w:hint="eastAsia"/>
          <w:sz w:val="24"/>
        </w:rPr>
        <w:t>生活援助員又は代替職員が対応しなければならない。</w:t>
      </w:r>
    </w:p>
    <w:p w:rsidR="003B7F02" w:rsidRPr="001C33BD" w:rsidRDefault="003B7F02" w:rsidP="00597F7C">
      <w:pPr>
        <w:rPr>
          <w:sz w:val="24"/>
        </w:rPr>
      </w:pPr>
    </w:p>
    <w:p w:rsidR="00C92F27" w:rsidRPr="001C33BD" w:rsidRDefault="004D3C80" w:rsidP="00597F7C">
      <w:pPr>
        <w:rPr>
          <w:sz w:val="24"/>
        </w:rPr>
      </w:pPr>
      <w:r w:rsidRPr="001C33BD">
        <w:rPr>
          <w:rFonts w:hint="eastAsia"/>
          <w:sz w:val="24"/>
        </w:rPr>
        <w:t xml:space="preserve">　３</w:t>
      </w:r>
      <w:r w:rsidR="00C92F27" w:rsidRPr="001C33BD">
        <w:rPr>
          <w:rFonts w:hint="eastAsia"/>
          <w:sz w:val="24"/>
        </w:rPr>
        <w:t xml:space="preserve">　</w:t>
      </w:r>
      <w:r w:rsidR="0064560B" w:rsidRPr="001C33BD">
        <w:rPr>
          <w:rFonts w:hint="eastAsia"/>
          <w:sz w:val="24"/>
        </w:rPr>
        <w:t>生活援助員派遣費用</w:t>
      </w:r>
      <w:r w:rsidR="00C92F27" w:rsidRPr="001C33BD">
        <w:rPr>
          <w:rFonts w:hint="eastAsia"/>
          <w:sz w:val="24"/>
        </w:rPr>
        <w:t>負担金の徴収</w:t>
      </w:r>
    </w:p>
    <w:p w:rsidR="00C92F27" w:rsidRPr="001C33BD" w:rsidRDefault="00C92F27" w:rsidP="004D3C80">
      <w:pPr>
        <w:ind w:left="480" w:hangingChars="200" w:hanging="480"/>
        <w:rPr>
          <w:sz w:val="24"/>
        </w:rPr>
      </w:pPr>
      <w:r w:rsidRPr="001C33BD">
        <w:rPr>
          <w:rFonts w:hint="eastAsia"/>
          <w:sz w:val="24"/>
        </w:rPr>
        <w:t xml:space="preserve">　　</w:t>
      </w:r>
      <w:r w:rsidR="004D3C80" w:rsidRPr="001C33BD">
        <w:rPr>
          <w:rFonts w:hint="eastAsia"/>
          <w:sz w:val="24"/>
        </w:rPr>
        <w:t xml:space="preserve">　</w:t>
      </w:r>
      <w:r w:rsidRPr="001C33BD">
        <w:rPr>
          <w:rFonts w:hint="eastAsia"/>
          <w:sz w:val="24"/>
        </w:rPr>
        <w:t>受注者は</w:t>
      </w:r>
      <w:r w:rsidR="001C33BD">
        <w:rPr>
          <w:rFonts w:hint="eastAsia"/>
          <w:sz w:val="24"/>
        </w:rPr>
        <w:t>、</w:t>
      </w:r>
      <w:r w:rsidR="00F21ABC" w:rsidRPr="001C33BD">
        <w:rPr>
          <w:rFonts w:hint="eastAsia"/>
          <w:sz w:val="24"/>
        </w:rPr>
        <w:t>生活援助員派遣費用</w:t>
      </w:r>
      <w:r w:rsidRPr="001C33BD">
        <w:rPr>
          <w:rFonts w:hint="eastAsia"/>
          <w:sz w:val="24"/>
        </w:rPr>
        <w:t>負担金を</w:t>
      </w:r>
      <w:r w:rsidR="003C5D9D" w:rsidRPr="001C33BD">
        <w:rPr>
          <w:rFonts w:hint="eastAsia"/>
          <w:sz w:val="24"/>
        </w:rPr>
        <w:t>入居者から</w:t>
      </w:r>
      <w:r w:rsidRPr="001C33BD">
        <w:rPr>
          <w:rFonts w:hint="eastAsia"/>
          <w:sz w:val="24"/>
        </w:rPr>
        <w:t>毎月徴収し</w:t>
      </w:r>
      <w:r w:rsidR="001C33BD">
        <w:rPr>
          <w:rFonts w:hint="eastAsia"/>
          <w:sz w:val="24"/>
        </w:rPr>
        <w:t>、</w:t>
      </w:r>
      <w:r w:rsidRPr="001C33BD">
        <w:rPr>
          <w:rFonts w:hint="eastAsia"/>
          <w:sz w:val="24"/>
        </w:rPr>
        <w:t>福山市に納入するものとする。徴収金額は発注者から別途通知する。</w:t>
      </w:r>
    </w:p>
    <w:p w:rsidR="00C92F27" w:rsidRPr="001C33BD" w:rsidRDefault="00C92F27" w:rsidP="00597F7C">
      <w:pPr>
        <w:rPr>
          <w:sz w:val="24"/>
        </w:rPr>
      </w:pPr>
    </w:p>
    <w:p w:rsidR="00256A9D" w:rsidRPr="001C33BD" w:rsidRDefault="004D3C80" w:rsidP="00256A9D">
      <w:pPr>
        <w:rPr>
          <w:sz w:val="24"/>
        </w:rPr>
      </w:pPr>
      <w:r w:rsidRPr="001C33BD">
        <w:rPr>
          <w:rFonts w:hint="eastAsia"/>
          <w:sz w:val="24"/>
        </w:rPr>
        <w:t xml:space="preserve">　４</w:t>
      </w:r>
      <w:r w:rsidR="00C92F27" w:rsidRPr="001C33BD">
        <w:rPr>
          <w:rFonts w:hint="eastAsia"/>
          <w:sz w:val="24"/>
        </w:rPr>
        <w:t xml:space="preserve">　</w:t>
      </w:r>
      <w:r w:rsidR="00256A9D" w:rsidRPr="001C33BD">
        <w:rPr>
          <w:rFonts w:hint="eastAsia"/>
          <w:sz w:val="24"/>
        </w:rPr>
        <w:t>生活援助員の研修</w:t>
      </w:r>
    </w:p>
    <w:p w:rsidR="00256A9D" w:rsidRPr="001C33BD" w:rsidRDefault="00256A9D" w:rsidP="004D3C80">
      <w:pPr>
        <w:ind w:left="480" w:hangingChars="200" w:hanging="480"/>
        <w:rPr>
          <w:sz w:val="24"/>
        </w:rPr>
      </w:pPr>
      <w:r w:rsidRPr="001C33BD">
        <w:rPr>
          <w:rFonts w:hint="eastAsia"/>
          <w:sz w:val="24"/>
        </w:rPr>
        <w:t xml:space="preserve">　</w:t>
      </w:r>
      <w:r w:rsidR="00E23E50" w:rsidRPr="001C33BD">
        <w:rPr>
          <w:rFonts w:hint="eastAsia"/>
          <w:sz w:val="24"/>
        </w:rPr>
        <w:t xml:space="preserve">　</w:t>
      </w:r>
      <w:r w:rsidR="004D3C80" w:rsidRPr="001C33BD">
        <w:rPr>
          <w:rFonts w:hint="eastAsia"/>
          <w:sz w:val="24"/>
        </w:rPr>
        <w:t xml:space="preserve">　</w:t>
      </w:r>
      <w:r w:rsidR="00C92F27" w:rsidRPr="001C33BD">
        <w:rPr>
          <w:rFonts w:hint="eastAsia"/>
          <w:sz w:val="24"/>
        </w:rPr>
        <w:t>受注者</w:t>
      </w:r>
      <w:r w:rsidR="00905837" w:rsidRPr="001C33BD">
        <w:rPr>
          <w:rFonts w:hint="eastAsia"/>
          <w:sz w:val="24"/>
        </w:rPr>
        <w:t>は</w:t>
      </w:r>
      <w:r w:rsidR="001C33BD">
        <w:rPr>
          <w:rFonts w:hint="eastAsia"/>
          <w:sz w:val="24"/>
        </w:rPr>
        <w:t>、</w:t>
      </w:r>
      <w:r w:rsidRPr="001C33BD">
        <w:rPr>
          <w:rFonts w:hint="eastAsia"/>
          <w:sz w:val="24"/>
        </w:rPr>
        <w:t>業務に必要な基礎的な知識及び技術に関する研修を</w:t>
      </w:r>
      <w:r w:rsidR="00905837" w:rsidRPr="001C33BD">
        <w:rPr>
          <w:rFonts w:hint="eastAsia"/>
          <w:sz w:val="24"/>
        </w:rPr>
        <w:t>生活援助員に対して</w:t>
      </w:r>
      <w:r w:rsidRPr="001C33BD">
        <w:rPr>
          <w:rFonts w:hint="eastAsia"/>
          <w:sz w:val="24"/>
        </w:rPr>
        <w:t>年</w:t>
      </w:r>
      <w:r w:rsidR="003173F8" w:rsidRPr="001C33BD">
        <w:rPr>
          <w:rFonts w:hint="eastAsia"/>
          <w:sz w:val="24"/>
        </w:rPr>
        <w:t>１</w:t>
      </w:r>
      <w:r w:rsidRPr="001C33BD">
        <w:rPr>
          <w:rFonts w:hint="eastAsia"/>
          <w:sz w:val="24"/>
        </w:rPr>
        <w:t>回以上実施するものとする。</w:t>
      </w:r>
    </w:p>
    <w:p w:rsidR="00256A9D" w:rsidRPr="001C33BD" w:rsidRDefault="00256A9D" w:rsidP="00256A9D">
      <w:pPr>
        <w:rPr>
          <w:sz w:val="24"/>
        </w:rPr>
      </w:pPr>
    </w:p>
    <w:p w:rsidR="00256A9D" w:rsidRPr="001C33BD" w:rsidRDefault="004D3C80" w:rsidP="00C92F27">
      <w:pPr>
        <w:ind w:firstLineChars="100" w:firstLine="240"/>
        <w:rPr>
          <w:sz w:val="24"/>
        </w:rPr>
      </w:pPr>
      <w:r w:rsidRPr="001C33BD">
        <w:rPr>
          <w:rFonts w:hint="eastAsia"/>
          <w:sz w:val="24"/>
        </w:rPr>
        <w:t>５</w:t>
      </w:r>
      <w:r w:rsidR="00C92F27" w:rsidRPr="001C33BD">
        <w:rPr>
          <w:rFonts w:hint="eastAsia"/>
          <w:sz w:val="24"/>
        </w:rPr>
        <w:t xml:space="preserve">　</w:t>
      </w:r>
      <w:r w:rsidR="00256A9D" w:rsidRPr="001C33BD">
        <w:rPr>
          <w:rFonts w:hint="eastAsia"/>
          <w:sz w:val="24"/>
        </w:rPr>
        <w:t>事業報告</w:t>
      </w:r>
    </w:p>
    <w:p w:rsidR="00256A9D" w:rsidRPr="001C33BD" w:rsidRDefault="00EE4498" w:rsidP="004D3C80">
      <w:pPr>
        <w:ind w:left="480" w:hangingChars="200" w:hanging="480"/>
        <w:rPr>
          <w:sz w:val="24"/>
        </w:rPr>
      </w:pPr>
      <w:r w:rsidRPr="001C33BD">
        <w:rPr>
          <w:rFonts w:hint="eastAsia"/>
          <w:sz w:val="24"/>
        </w:rPr>
        <w:t xml:space="preserve">　</w:t>
      </w:r>
      <w:r w:rsidR="004D3C80" w:rsidRPr="001C33BD">
        <w:rPr>
          <w:rFonts w:hint="eastAsia"/>
          <w:sz w:val="24"/>
        </w:rPr>
        <w:t xml:space="preserve">　</w:t>
      </w:r>
      <w:r w:rsidR="00E23E50" w:rsidRPr="001C33BD">
        <w:rPr>
          <w:rFonts w:hint="eastAsia"/>
          <w:sz w:val="24"/>
        </w:rPr>
        <w:t xml:space="preserve">　</w:t>
      </w:r>
      <w:r w:rsidR="00C92F27" w:rsidRPr="001C33BD">
        <w:rPr>
          <w:rFonts w:hint="eastAsia"/>
          <w:sz w:val="24"/>
        </w:rPr>
        <w:t>受注者</w:t>
      </w:r>
      <w:r w:rsidR="00603749" w:rsidRPr="001C33BD">
        <w:rPr>
          <w:rFonts w:hint="eastAsia"/>
          <w:sz w:val="24"/>
        </w:rPr>
        <w:t>は</w:t>
      </w:r>
      <w:r w:rsidR="001C33BD">
        <w:rPr>
          <w:rFonts w:hint="eastAsia"/>
          <w:sz w:val="24"/>
        </w:rPr>
        <w:t>、</w:t>
      </w:r>
      <w:r w:rsidR="00603749" w:rsidRPr="001C33BD">
        <w:rPr>
          <w:rFonts w:hint="eastAsia"/>
          <w:sz w:val="24"/>
        </w:rPr>
        <w:t>発注者</w:t>
      </w:r>
      <w:r w:rsidR="0089278B" w:rsidRPr="001C33BD">
        <w:rPr>
          <w:rFonts w:hint="eastAsia"/>
          <w:sz w:val="24"/>
        </w:rPr>
        <w:t>の指定する様式により</w:t>
      </w:r>
      <w:r w:rsidR="00256A9D" w:rsidRPr="001C33BD">
        <w:rPr>
          <w:rFonts w:hint="eastAsia"/>
          <w:sz w:val="24"/>
        </w:rPr>
        <w:t>事業の実施状況を記録し</w:t>
      </w:r>
      <w:r w:rsidR="001C33BD">
        <w:rPr>
          <w:rFonts w:hint="eastAsia"/>
          <w:sz w:val="24"/>
        </w:rPr>
        <w:t>、</w:t>
      </w:r>
      <w:r w:rsidR="00304AD7" w:rsidRPr="001C33BD">
        <w:rPr>
          <w:rFonts w:hint="eastAsia"/>
          <w:sz w:val="24"/>
        </w:rPr>
        <w:t>業務完了後</w:t>
      </w:r>
      <w:r w:rsidR="00603749" w:rsidRPr="001C33BD">
        <w:rPr>
          <w:rFonts w:hint="eastAsia"/>
          <w:sz w:val="24"/>
        </w:rPr>
        <w:t>速やか</w:t>
      </w:r>
      <w:r w:rsidR="00304AD7" w:rsidRPr="001C33BD">
        <w:rPr>
          <w:rFonts w:hint="eastAsia"/>
          <w:sz w:val="24"/>
        </w:rPr>
        <w:t>に</w:t>
      </w:r>
      <w:r w:rsidR="00603749" w:rsidRPr="001C33BD">
        <w:rPr>
          <w:rFonts w:hint="eastAsia"/>
          <w:sz w:val="24"/>
        </w:rPr>
        <w:t>発注者</w:t>
      </w:r>
      <w:r w:rsidR="00256A9D" w:rsidRPr="001C33BD">
        <w:rPr>
          <w:rFonts w:hint="eastAsia"/>
          <w:sz w:val="24"/>
        </w:rPr>
        <w:t>に報告するものとする。</w:t>
      </w:r>
    </w:p>
    <w:p w:rsidR="00256A9D" w:rsidRPr="001C33BD" w:rsidRDefault="00256A9D" w:rsidP="00256A9D">
      <w:pPr>
        <w:rPr>
          <w:sz w:val="24"/>
        </w:rPr>
      </w:pPr>
    </w:p>
    <w:p w:rsidR="00304AD7" w:rsidRPr="001C33BD" w:rsidRDefault="004D3C80" w:rsidP="00304AD7">
      <w:pPr>
        <w:rPr>
          <w:rFonts w:ascii="ＭＳ 明朝" w:hAnsi="ＭＳ 明朝"/>
          <w:sz w:val="24"/>
          <w:szCs w:val="22"/>
        </w:rPr>
      </w:pPr>
      <w:r w:rsidRPr="001C33BD">
        <w:rPr>
          <w:rFonts w:ascii="ＭＳ 明朝" w:hAnsi="ＭＳ 明朝" w:hint="eastAsia"/>
          <w:sz w:val="24"/>
          <w:szCs w:val="22"/>
        </w:rPr>
        <w:t>第</w:t>
      </w:r>
      <w:r w:rsidR="00304AD7" w:rsidRPr="001C33BD">
        <w:rPr>
          <w:rFonts w:ascii="ＭＳ 明朝" w:hAnsi="ＭＳ 明朝" w:hint="eastAsia"/>
          <w:sz w:val="24"/>
          <w:szCs w:val="22"/>
        </w:rPr>
        <w:t>６</w:t>
      </w:r>
      <w:r w:rsidRPr="001C33BD">
        <w:rPr>
          <w:rFonts w:ascii="ＭＳ 明朝" w:hAnsi="ＭＳ 明朝" w:hint="eastAsia"/>
          <w:sz w:val="24"/>
          <w:szCs w:val="22"/>
        </w:rPr>
        <w:t xml:space="preserve">　</w:t>
      </w:r>
      <w:r w:rsidR="00304AD7" w:rsidRPr="001C33BD">
        <w:rPr>
          <w:rFonts w:ascii="ＭＳ 明朝" w:hAnsi="ＭＳ 明朝" w:hint="eastAsia"/>
          <w:sz w:val="24"/>
          <w:szCs w:val="22"/>
        </w:rPr>
        <w:t>委託料の支払い</w:t>
      </w:r>
    </w:p>
    <w:p w:rsidR="00304AD7" w:rsidRPr="001C33BD" w:rsidRDefault="00070E7B" w:rsidP="00F67395">
      <w:pPr>
        <w:ind w:leftChars="100" w:left="210" w:firstLineChars="100" w:firstLine="240"/>
        <w:rPr>
          <w:rFonts w:ascii="ＭＳ 明朝" w:hAnsi="ＭＳ 明朝"/>
          <w:sz w:val="24"/>
          <w:szCs w:val="22"/>
        </w:rPr>
      </w:pPr>
      <w:r w:rsidRPr="001C33BD">
        <w:rPr>
          <w:rFonts w:ascii="ＭＳ 明朝" w:hAnsi="ＭＳ 明朝" w:hint="eastAsia"/>
          <w:sz w:val="24"/>
          <w:szCs w:val="22"/>
        </w:rPr>
        <w:t>業務委託料は</w:t>
      </w:r>
      <w:r w:rsidR="001C33BD">
        <w:rPr>
          <w:rFonts w:ascii="ＭＳ 明朝" w:hAnsi="ＭＳ 明朝" w:hint="eastAsia"/>
          <w:sz w:val="24"/>
          <w:szCs w:val="22"/>
        </w:rPr>
        <w:t>、</w:t>
      </w:r>
      <w:r w:rsidRPr="001C33BD">
        <w:rPr>
          <w:rFonts w:ascii="ＭＳ 明朝" w:hAnsi="ＭＳ 明朝" w:hint="eastAsia"/>
          <w:sz w:val="24"/>
          <w:szCs w:val="22"/>
        </w:rPr>
        <w:t>前金払いの方法で四半期に分割し</w:t>
      </w:r>
      <w:r w:rsidR="001C33BD">
        <w:rPr>
          <w:rFonts w:ascii="ＭＳ 明朝" w:hAnsi="ＭＳ 明朝" w:hint="eastAsia"/>
          <w:sz w:val="24"/>
          <w:szCs w:val="22"/>
        </w:rPr>
        <w:t>、</w:t>
      </w:r>
      <w:r w:rsidR="00F67395" w:rsidRPr="001C33BD">
        <w:rPr>
          <w:rFonts w:ascii="ＭＳ 明朝" w:hAnsi="ＭＳ 明朝" w:hint="eastAsia"/>
          <w:sz w:val="24"/>
          <w:szCs w:val="22"/>
        </w:rPr>
        <w:t>受注者の請求により</w:t>
      </w:r>
      <w:r w:rsidRPr="001C33BD">
        <w:rPr>
          <w:rFonts w:ascii="ＭＳ 明朝" w:hAnsi="ＭＳ 明朝" w:hint="eastAsia"/>
          <w:sz w:val="24"/>
          <w:szCs w:val="22"/>
        </w:rPr>
        <w:t>別表</w:t>
      </w:r>
      <w:r w:rsidRPr="001C33BD">
        <w:rPr>
          <w:rFonts w:ascii="ＭＳ 明朝" w:hAnsi="ＭＳ 明朝" w:hint="eastAsia"/>
          <w:sz w:val="24"/>
          <w:szCs w:val="22"/>
        </w:rPr>
        <w:lastRenderedPageBreak/>
        <w:t>２のとおり</w:t>
      </w:r>
      <w:r w:rsidR="00F67395" w:rsidRPr="001C33BD">
        <w:rPr>
          <w:rFonts w:ascii="ＭＳ 明朝" w:hAnsi="ＭＳ 明朝" w:hint="eastAsia"/>
          <w:sz w:val="24"/>
          <w:szCs w:val="22"/>
        </w:rPr>
        <w:t>支払うものとする。発注者は</w:t>
      </w:r>
      <w:r w:rsidR="001C33BD">
        <w:rPr>
          <w:rFonts w:ascii="ＭＳ 明朝" w:hAnsi="ＭＳ 明朝" w:hint="eastAsia"/>
          <w:sz w:val="24"/>
          <w:szCs w:val="22"/>
        </w:rPr>
        <w:t>、</w:t>
      </w:r>
      <w:r w:rsidR="00F67395" w:rsidRPr="001C33BD">
        <w:rPr>
          <w:rFonts w:ascii="ＭＳ 明朝" w:hAnsi="ＭＳ 明朝" w:hint="eastAsia"/>
          <w:sz w:val="24"/>
          <w:szCs w:val="22"/>
        </w:rPr>
        <w:t>請求があったときは</w:t>
      </w:r>
      <w:r w:rsidR="001C33BD">
        <w:rPr>
          <w:rFonts w:ascii="ＭＳ 明朝" w:hAnsi="ＭＳ 明朝" w:hint="eastAsia"/>
          <w:sz w:val="24"/>
          <w:szCs w:val="22"/>
        </w:rPr>
        <w:t>、</w:t>
      </w:r>
      <w:r w:rsidR="00F67395" w:rsidRPr="001C33BD">
        <w:rPr>
          <w:rFonts w:ascii="ＭＳ 明朝" w:hAnsi="ＭＳ 明朝" w:hint="eastAsia"/>
          <w:sz w:val="24"/>
          <w:szCs w:val="22"/>
        </w:rPr>
        <w:t>請求を受けた日から３０日以内に業務委託料を支払わなければならない。</w:t>
      </w:r>
    </w:p>
    <w:p w:rsidR="00304AD7" w:rsidRPr="001C33BD" w:rsidRDefault="00304AD7" w:rsidP="00256A9D">
      <w:pPr>
        <w:rPr>
          <w:sz w:val="24"/>
        </w:rPr>
      </w:pPr>
    </w:p>
    <w:p w:rsidR="00256A9D" w:rsidRPr="001C33BD" w:rsidRDefault="004D3C80" w:rsidP="00256A9D">
      <w:pPr>
        <w:rPr>
          <w:sz w:val="24"/>
        </w:rPr>
      </w:pPr>
      <w:r w:rsidRPr="001C33BD">
        <w:rPr>
          <w:rFonts w:hint="eastAsia"/>
          <w:sz w:val="24"/>
        </w:rPr>
        <w:t>第</w:t>
      </w:r>
      <w:r w:rsidR="00070E7B" w:rsidRPr="001C33BD">
        <w:rPr>
          <w:rFonts w:hint="eastAsia"/>
          <w:sz w:val="24"/>
        </w:rPr>
        <w:t>７</w:t>
      </w:r>
      <w:r w:rsidRPr="001C33BD">
        <w:rPr>
          <w:rFonts w:hint="eastAsia"/>
          <w:sz w:val="24"/>
        </w:rPr>
        <w:t xml:space="preserve">　</w:t>
      </w:r>
      <w:r w:rsidR="00256A9D" w:rsidRPr="001C33BD">
        <w:rPr>
          <w:rFonts w:hint="eastAsia"/>
          <w:sz w:val="24"/>
        </w:rPr>
        <w:t>その他</w:t>
      </w:r>
    </w:p>
    <w:p w:rsidR="00256A9D" w:rsidRPr="001C33BD" w:rsidRDefault="00EE2C82" w:rsidP="00EE2C82">
      <w:pPr>
        <w:ind w:leftChars="100" w:left="210" w:firstLineChars="100" w:firstLine="240"/>
        <w:rPr>
          <w:sz w:val="24"/>
        </w:rPr>
      </w:pPr>
      <w:r w:rsidRPr="001C33BD">
        <w:rPr>
          <w:rFonts w:hint="eastAsia"/>
          <w:sz w:val="24"/>
        </w:rPr>
        <w:t>本仕様書に定めのない事項や業務上の疑義又は変更が発生した場合は</w:t>
      </w:r>
      <w:r w:rsidR="001C33BD">
        <w:rPr>
          <w:rFonts w:hint="eastAsia"/>
          <w:sz w:val="24"/>
        </w:rPr>
        <w:t>、</w:t>
      </w:r>
      <w:r w:rsidRPr="001C33BD">
        <w:rPr>
          <w:rFonts w:hint="eastAsia"/>
          <w:sz w:val="24"/>
        </w:rPr>
        <w:t>両者協議により</w:t>
      </w:r>
      <w:r w:rsidR="001C33BD">
        <w:rPr>
          <w:rFonts w:hint="eastAsia"/>
          <w:sz w:val="24"/>
        </w:rPr>
        <w:t>、</w:t>
      </w:r>
      <w:r w:rsidRPr="001C33BD">
        <w:rPr>
          <w:rFonts w:hint="eastAsia"/>
          <w:sz w:val="24"/>
        </w:rPr>
        <w:t>業務を進めるものとする。</w:t>
      </w:r>
    </w:p>
    <w:p w:rsidR="00D018C0" w:rsidRPr="001C33BD" w:rsidRDefault="00D018C0" w:rsidP="00597F7C">
      <w:pPr>
        <w:rPr>
          <w:sz w:val="24"/>
        </w:rPr>
      </w:pPr>
    </w:p>
    <w:p w:rsidR="00D018C0" w:rsidRPr="001C33BD" w:rsidRDefault="00D018C0" w:rsidP="00597F7C">
      <w:pPr>
        <w:rPr>
          <w:sz w:val="24"/>
        </w:rPr>
      </w:pPr>
    </w:p>
    <w:p w:rsidR="00597F7C" w:rsidRPr="001C33BD" w:rsidRDefault="005E667C" w:rsidP="00597F7C">
      <w:pPr>
        <w:rPr>
          <w:rFonts w:ascii="ＭＳ 明朝" w:hAnsi="ＭＳ 明朝"/>
          <w:sz w:val="24"/>
        </w:rPr>
      </w:pPr>
      <w:r w:rsidRPr="001C33BD">
        <w:rPr>
          <w:rFonts w:hint="eastAsia"/>
          <w:sz w:val="24"/>
        </w:rPr>
        <w:t>別表</w:t>
      </w:r>
      <w:r w:rsidR="00070E7B" w:rsidRPr="001C33BD">
        <w:rPr>
          <w:rFonts w:hint="eastAsia"/>
          <w:sz w:val="24"/>
        </w:rPr>
        <w:t>１</w:t>
      </w:r>
      <w:r w:rsidR="004D3C80" w:rsidRPr="001C33BD">
        <w:rPr>
          <w:rFonts w:hint="eastAsia"/>
          <w:sz w:val="24"/>
        </w:rPr>
        <w:t>（第３</w:t>
      </w:r>
      <w:r w:rsidR="00CA5855" w:rsidRPr="001C33BD">
        <w:rPr>
          <w:rFonts w:hint="eastAsia"/>
          <w:sz w:val="24"/>
        </w:rPr>
        <w:t>関係）</w:t>
      </w:r>
    </w:p>
    <w:p w:rsidR="00597F7C" w:rsidRPr="001C33BD" w:rsidRDefault="00597F7C" w:rsidP="00597F7C">
      <w:pPr>
        <w:ind w:firstLineChars="100" w:firstLine="240"/>
        <w:rPr>
          <w:rFonts w:ascii="ＭＳ 明朝" w:hAnsi="ＭＳ 明朝"/>
          <w:sz w:val="24"/>
        </w:rPr>
      </w:pPr>
      <w:r w:rsidRPr="001C33BD">
        <w:rPr>
          <w:rFonts w:ascii="ＭＳ 明朝" w:hAnsi="ＭＳ 明朝" w:hint="eastAsia"/>
          <w:sz w:val="24"/>
        </w:rPr>
        <w:t>深津市営住宅１号棟（３０戸）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597F7C" w:rsidRPr="001C33BD" w:rsidTr="00BF0E66">
        <w:trPr>
          <w:trHeight w:val="373"/>
        </w:trPr>
        <w:tc>
          <w:tcPr>
            <w:tcW w:w="3685" w:type="dxa"/>
            <w:shd w:val="clear" w:color="auto" w:fill="auto"/>
          </w:tcPr>
          <w:p w:rsidR="00597F7C" w:rsidRPr="001C33BD" w:rsidRDefault="00597F7C" w:rsidP="00597F7C">
            <w:pPr>
              <w:jc w:val="center"/>
              <w:rPr>
                <w:rFonts w:ascii="ＭＳ 明朝" w:hAnsi="ＭＳ 明朝"/>
                <w:sz w:val="24"/>
              </w:rPr>
            </w:pPr>
            <w:r w:rsidRPr="001C33BD">
              <w:rPr>
                <w:rFonts w:ascii="ＭＳ 明朝" w:hAnsi="ＭＳ 明朝" w:hint="eastAsia"/>
                <w:sz w:val="24"/>
              </w:rPr>
              <w:t>住　所</w:t>
            </w:r>
          </w:p>
        </w:tc>
        <w:tc>
          <w:tcPr>
            <w:tcW w:w="3686" w:type="dxa"/>
            <w:shd w:val="clear" w:color="auto" w:fill="auto"/>
          </w:tcPr>
          <w:p w:rsidR="00597F7C" w:rsidRPr="001C33BD" w:rsidRDefault="00597F7C" w:rsidP="00597F7C">
            <w:pPr>
              <w:jc w:val="center"/>
              <w:rPr>
                <w:rFonts w:ascii="ＭＳ 明朝" w:hAnsi="ＭＳ 明朝"/>
                <w:sz w:val="24"/>
              </w:rPr>
            </w:pPr>
            <w:r w:rsidRPr="001C33BD">
              <w:rPr>
                <w:rFonts w:ascii="ＭＳ 明朝" w:hAnsi="ＭＳ 明朝" w:hint="eastAsia"/>
                <w:sz w:val="24"/>
              </w:rPr>
              <w:t>部屋番号</w:t>
            </w:r>
          </w:p>
        </w:tc>
      </w:tr>
      <w:tr w:rsidR="00597F7C" w:rsidRPr="001C33BD" w:rsidTr="00BF0E66">
        <w:trPr>
          <w:trHeight w:val="519"/>
        </w:trPr>
        <w:tc>
          <w:tcPr>
            <w:tcW w:w="3685" w:type="dxa"/>
            <w:shd w:val="clear" w:color="auto" w:fill="auto"/>
          </w:tcPr>
          <w:p w:rsidR="00597F7C" w:rsidRPr="001C33BD" w:rsidRDefault="00597F7C" w:rsidP="00597F7C">
            <w:pPr>
              <w:rPr>
                <w:rFonts w:ascii="ＭＳ 明朝" w:hAnsi="ＭＳ 明朝"/>
                <w:sz w:val="24"/>
              </w:rPr>
            </w:pPr>
          </w:p>
          <w:p w:rsidR="00597F7C" w:rsidRPr="001C33BD" w:rsidRDefault="00597F7C" w:rsidP="00597F7C">
            <w:pPr>
              <w:rPr>
                <w:rFonts w:ascii="ＭＳ 明朝" w:hAnsi="ＭＳ 明朝"/>
                <w:sz w:val="24"/>
              </w:rPr>
            </w:pPr>
          </w:p>
          <w:p w:rsidR="00597F7C" w:rsidRPr="001C33BD" w:rsidRDefault="00597F7C" w:rsidP="00597F7C">
            <w:pPr>
              <w:rPr>
                <w:rFonts w:ascii="ＭＳ 明朝" w:hAnsi="ＭＳ 明朝"/>
                <w:sz w:val="24"/>
              </w:rPr>
            </w:pPr>
            <w:r w:rsidRPr="001C33BD">
              <w:rPr>
                <w:rFonts w:ascii="ＭＳ 明朝" w:hAnsi="ＭＳ 明朝" w:hint="eastAsia"/>
                <w:sz w:val="24"/>
              </w:rPr>
              <w:t>福山市深津町二丁目２番１号</w:t>
            </w:r>
          </w:p>
        </w:tc>
        <w:tc>
          <w:tcPr>
            <w:tcW w:w="3686" w:type="dxa"/>
            <w:shd w:val="clear" w:color="auto" w:fill="auto"/>
          </w:tcPr>
          <w:p w:rsidR="00597F7C" w:rsidRPr="001C33BD" w:rsidRDefault="00597F7C" w:rsidP="00597F7C">
            <w:pPr>
              <w:jc w:val="center"/>
              <w:rPr>
                <w:rFonts w:ascii="ＭＳ 明朝" w:hAnsi="ＭＳ 明朝"/>
                <w:sz w:val="24"/>
              </w:rPr>
            </w:pPr>
            <w:r w:rsidRPr="001C33BD">
              <w:rPr>
                <w:rFonts w:ascii="ＭＳ 明朝" w:hAnsi="ＭＳ 明朝" w:hint="eastAsia"/>
                <w:sz w:val="24"/>
              </w:rPr>
              <w:t>１０６号室～１１１号室</w:t>
            </w:r>
          </w:p>
          <w:p w:rsidR="00597F7C" w:rsidRPr="001C33BD" w:rsidRDefault="00597F7C" w:rsidP="00597F7C">
            <w:pPr>
              <w:jc w:val="center"/>
              <w:rPr>
                <w:rFonts w:ascii="ＭＳ 明朝" w:hAnsi="ＭＳ 明朝"/>
                <w:sz w:val="24"/>
              </w:rPr>
            </w:pPr>
            <w:r w:rsidRPr="001C33BD">
              <w:rPr>
                <w:rFonts w:ascii="ＭＳ 明朝" w:hAnsi="ＭＳ 明朝" w:hint="eastAsia"/>
                <w:sz w:val="24"/>
              </w:rPr>
              <w:t>２０６号室～２１１号室</w:t>
            </w:r>
          </w:p>
          <w:p w:rsidR="00597F7C" w:rsidRPr="001C33BD" w:rsidRDefault="00597F7C" w:rsidP="00597F7C">
            <w:pPr>
              <w:jc w:val="center"/>
              <w:rPr>
                <w:rFonts w:ascii="ＭＳ 明朝" w:hAnsi="ＭＳ 明朝"/>
                <w:sz w:val="24"/>
              </w:rPr>
            </w:pPr>
            <w:r w:rsidRPr="001C33BD">
              <w:rPr>
                <w:rFonts w:ascii="ＭＳ 明朝" w:hAnsi="ＭＳ 明朝" w:hint="eastAsia"/>
                <w:sz w:val="24"/>
              </w:rPr>
              <w:t>３０６号室～３１１号室</w:t>
            </w:r>
          </w:p>
          <w:p w:rsidR="00597F7C" w:rsidRPr="001C33BD" w:rsidRDefault="00597F7C" w:rsidP="00597F7C">
            <w:pPr>
              <w:jc w:val="center"/>
              <w:rPr>
                <w:rFonts w:ascii="ＭＳ 明朝" w:hAnsi="ＭＳ 明朝"/>
                <w:sz w:val="24"/>
              </w:rPr>
            </w:pPr>
            <w:r w:rsidRPr="001C33BD">
              <w:rPr>
                <w:rFonts w:ascii="ＭＳ 明朝" w:hAnsi="ＭＳ 明朝" w:hint="eastAsia"/>
                <w:sz w:val="24"/>
              </w:rPr>
              <w:t>４０６号室～４１１号室</w:t>
            </w:r>
          </w:p>
          <w:p w:rsidR="00597F7C" w:rsidRPr="001C33BD" w:rsidRDefault="00597F7C" w:rsidP="00597F7C">
            <w:pPr>
              <w:jc w:val="center"/>
              <w:rPr>
                <w:rFonts w:ascii="ＭＳ 明朝" w:hAnsi="ＭＳ 明朝"/>
                <w:sz w:val="24"/>
              </w:rPr>
            </w:pPr>
            <w:r w:rsidRPr="001C33BD">
              <w:rPr>
                <w:rFonts w:ascii="ＭＳ 明朝" w:hAnsi="ＭＳ 明朝" w:hint="eastAsia"/>
                <w:sz w:val="24"/>
              </w:rPr>
              <w:t>５０６号室～５１１号室</w:t>
            </w:r>
          </w:p>
        </w:tc>
      </w:tr>
    </w:tbl>
    <w:p w:rsidR="00597F7C" w:rsidRPr="001C33BD" w:rsidRDefault="00597F7C" w:rsidP="00597F7C">
      <w:pPr>
        <w:ind w:firstLineChars="100" w:firstLine="240"/>
        <w:rPr>
          <w:rFonts w:ascii="ＭＳ 明朝" w:hAnsi="ＭＳ 明朝"/>
          <w:sz w:val="24"/>
        </w:rPr>
      </w:pPr>
      <w:r w:rsidRPr="001C33BD">
        <w:rPr>
          <w:rFonts w:ascii="ＭＳ 明朝" w:hAnsi="ＭＳ 明朝" w:hint="eastAsia"/>
          <w:sz w:val="24"/>
        </w:rPr>
        <w:t>深津市営住宅２号棟（３０戸）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597F7C" w:rsidRPr="001C33BD" w:rsidTr="00BF0E66">
        <w:trPr>
          <w:trHeight w:val="373"/>
        </w:trPr>
        <w:tc>
          <w:tcPr>
            <w:tcW w:w="3685" w:type="dxa"/>
            <w:shd w:val="clear" w:color="auto" w:fill="auto"/>
          </w:tcPr>
          <w:p w:rsidR="00597F7C" w:rsidRPr="001C33BD" w:rsidRDefault="00597F7C" w:rsidP="00597F7C">
            <w:pPr>
              <w:jc w:val="center"/>
              <w:rPr>
                <w:rFonts w:ascii="ＭＳ 明朝" w:hAnsi="ＭＳ 明朝"/>
                <w:sz w:val="24"/>
              </w:rPr>
            </w:pPr>
            <w:r w:rsidRPr="001C33BD">
              <w:rPr>
                <w:rFonts w:ascii="ＭＳ 明朝" w:hAnsi="ＭＳ 明朝" w:hint="eastAsia"/>
                <w:sz w:val="24"/>
              </w:rPr>
              <w:t>住　所</w:t>
            </w:r>
          </w:p>
        </w:tc>
        <w:tc>
          <w:tcPr>
            <w:tcW w:w="3686" w:type="dxa"/>
            <w:shd w:val="clear" w:color="auto" w:fill="auto"/>
          </w:tcPr>
          <w:p w:rsidR="00597F7C" w:rsidRPr="001C33BD" w:rsidRDefault="00597F7C" w:rsidP="00597F7C">
            <w:pPr>
              <w:jc w:val="center"/>
              <w:rPr>
                <w:rFonts w:ascii="ＭＳ 明朝" w:hAnsi="ＭＳ 明朝"/>
                <w:sz w:val="24"/>
              </w:rPr>
            </w:pPr>
            <w:r w:rsidRPr="001C33BD">
              <w:rPr>
                <w:rFonts w:ascii="ＭＳ 明朝" w:hAnsi="ＭＳ 明朝" w:hint="eastAsia"/>
                <w:sz w:val="24"/>
              </w:rPr>
              <w:t>部屋番号</w:t>
            </w:r>
          </w:p>
        </w:tc>
      </w:tr>
      <w:tr w:rsidR="00597F7C" w:rsidRPr="001C33BD" w:rsidTr="00BF0E66">
        <w:trPr>
          <w:trHeight w:val="519"/>
        </w:trPr>
        <w:tc>
          <w:tcPr>
            <w:tcW w:w="3685" w:type="dxa"/>
            <w:shd w:val="clear" w:color="auto" w:fill="auto"/>
          </w:tcPr>
          <w:p w:rsidR="00597F7C" w:rsidRPr="001C33BD" w:rsidRDefault="00597F7C" w:rsidP="00597F7C">
            <w:pPr>
              <w:rPr>
                <w:rFonts w:ascii="ＭＳ 明朝" w:hAnsi="ＭＳ 明朝"/>
                <w:sz w:val="24"/>
              </w:rPr>
            </w:pPr>
          </w:p>
          <w:p w:rsidR="00597F7C" w:rsidRPr="001C33BD" w:rsidRDefault="00597F7C" w:rsidP="00597F7C">
            <w:pPr>
              <w:rPr>
                <w:rFonts w:ascii="ＭＳ 明朝" w:hAnsi="ＭＳ 明朝"/>
                <w:sz w:val="24"/>
              </w:rPr>
            </w:pPr>
          </w:p>
          <w:p w:rsidR="00597F7C" w:rsidRPr="001C33BD" w:rsidRDefault="00597F7C" w:rsidP="00597F7C">
            <w:pPr>
              <w:rPr>
                <w:rFonts w:ascii="ＭＳ 明朝" w:hAnsi="ＭＳ 明朝"/>
                <w:sz w:val="24"/>
              </w:rPr>
            </w:pPr>
            <w:r w:rsidRPr="001C33BD">
              <w:rPr>
                <w:rFonts w:ascii="ＭＳ 明朝" w:hAnsi="ＭＳ 明朝" w:hint="eastAsia"/>
                <w:sz w:val="24"/>
              </w:rPr>
              <w:t>福山市深津町二丁目２番２号</w:t>
            </w:r>
          </w:p>
        </w:tc>
        <w:tc>
          <w:tcPr>
            <w:tcW w:w="3686" w:type="dxa"/>
            <w:shd w:val="clear" w:color="auto" w:fill="auto"/>
          </w:tcPr>
          <w:p w:rsidR="00597F7C" w:rsidRPr="001C33BD" w:rsidRDefault="00597F7C" w:rsidP="00597F7C">
            <w:pPr>
              <w:jc w:val="center"/>
              <w:rPr>
                <w:rFonts w:ascii="ＭＳ 明朝" w:hAnsi="ＭＳ 明朝"/>
                <w:sz w:val="24"/>
              </w:rPr>
            </w:pPr>
            <w:r w:rsidRPr="001C33BD">
              <w:rPr>
                <w:rFonts w:ascii="ＭＳ 明朝" w:hAnsi="ＭＳ 明朝" w:hint="eastAsia"/>
                <w:sz w:val="24"/>
              </w:rPr>
              <w:t>１０７号室～１１２号室</w:t>
            </w:r>
          </w:p>
          <w:p w:rsidR="00597F7C" w:rsidRPr="001C33BD" w:rsidRDefault="00597F7C" w:rsidP="00597F7C">
            <w:pPr>
              <w:jc w:val="center"/>
              <w:rPr>
                <w:rFonts w:ascii="ＭＳ 明朝" w:hAnsi="ＭＳ 明朝"/>
                <w:sz w:val="24"/>
              </w:rPr>
            </w:pPr>
            <w:r w:rsidRPr="001C33BD">
              <w:rPr>
                <w:rFonts w:ascii="ＭＳ 明朝" w:hAnsi="ＭＳ 明朝" w:hint="eastAsia"/>
                <w:sz w:val="24"/>
              </w:rPr>
              <w:t>２０７号室～２１２号室</w:t>
            </w:r>
          </w:p>
          <w:p w:rsidR="00597F7C" w:rsidRPr="001C33BD" w:rsidRDefault="00597F7C" w:rsidP="00597F7C">
            <w:pPr>
              <w:jc w:val="center"/>
              <w:rPr>
                <w:rFonts w:ascii="ＭＳ 明朝" w:hAnsi="ＭＳ 明朝"/>
                <w:sz w:val="24"/>
              </w:rPr>
            </w:pPr>
            <w:r w:rsidRPr="001C33BD">
              <w:rPr>
                <w:rFonts w:ascii="ＭＳ 明朝" w:hAnsi="ＭＳ 明朝" w:hint="eastAsia"/>
                <w:sz w:val="24"/>
              </w:rPr>
              <w:t>３０７号室～３１２号室</w:t>
            </w:r>
          </w:p>
          <w:p w:rsidR="00597F7C" w:rsidRPr="001C33BD" w:rsidRDefault="00597F7C" w:rsidP="00597F7C">
            <w:pPr>
              <w:jc w:val="center"/>
              <w:rPr>
                <w:rFonts w:ascii="ＭＳ 明朝" w:hAnsi="ＭＳ 明朝"/>
                <w:sz w:val="24"/>
              </w:rPr>
            </w:pPr>
            <w:r w:rsidRPr="001C33BD">
              <w:rPr>
                <w:rFonts w:ascii="ＭＳ 明朝" w:hAnsi="ＭＳ 明朝" w:hint="eastAsia"/>
                <w:sz w:val="24"/>
              </w:rPr>
              <w:t>４０７号室～４１２号室</w:t>
            </w:r>
          </w:p>
          <w:p w:rsidR="00597F7C" w:rsidRPr="001C33BD" w:rsidRDefault="00597F7C" w:rsidP="00597F7C">
            <w:pPr>
              <w:jc w:val="center"/>
              <w:rPr>
                <w:rFonts w:ascii="ＭＳ 明朝" w:hAnsi="ＭＳ 明朝"/>
                <w:sz w:val="24"/>
              </w:rPr>
            </w:pPr>
            <w:r w:rsidRPr="001C33BD">
              <w:rPr>
                <w:rFonts w:ascii="ＭＳ 明朝" w:hAnsi="ＭＳ 明朝" w:hint="eastAsia"/>
                <w:sz w:val="24"/>
              </w:rPr>
              <w:t>５０７号室～５１２号室</w:t>
            </w:r>
          </w:p>
        </w:tc>
      </w:tr>
    </w:tbl>
    <w:p w:rsidR="005E667C" w:rsidRPr="001C33BD" w:rsidRDefault="005E667C" w:rsidP="00597F7C">
      <w:pPr>
        <w:ind w:leftChars="100" w:left="690" w:hangingChars="200" w:hanging="480"/>
        <w:rPr>
          <w:sz w:val="24"/>
        </w:rPr>
      </w:pPr>
    </w:p>
    <w:p w:rsidR="00CC213C" w:rsidRPr="001C33BD" w:rsidRDefault="00CC213C" w:rsidP="00597F7C">
      <w:pPr>
        <w:ind w:leftChars="100" w:left="690" w:hangingChars="200" w:hanging="480"/>
        <w:rPr>
          <w:sz w:val="24"/>
        </w:rPr>
      </w:pPr>
    </w:p>
    <w:p w:rsidR="00070E7B" w:rsidRPr="001C33BD" w:rsidRDefault="00070E7B" w:rsidP="00597F7C">
      <w:pPr>
        <w:ind w:leftChars="100" w:left="690" w:hangingChars="200" w:hanging="480"/>
        <w:rPr>
          <w:sz w:val="24"/>
        </w:rPr>
      </w:pPr>
      <w:r w:rsidRPr="001C33BD">
        <w:rPr>
          <w:rFonts w:hint="eastAsia"/>
          <w:sz w:val="24"/>
        </w:rPr>
        <w:t>別表２</w:t>
      </w:r>
      <w:r w:rsidR="004D3C80" w:rsidRPr="001C33BD">
        <w:rPr>
          <w:rFonts w:hint="eastAsia"/>
          <w:sz w:val="24"/>
        </w:rPr>
        <w:t>（第６</w:t>
      </w:r>
      <w:r w:rsidRPr="001C33BD">
        <w:rPr>
          <w:rFonts w:hint="eastAsia"/>
          <w:sz w:val="24"/>
        </w:rPr>
        <w:t>関係）</w:t>
      </w:r>
    </w:p>
    <w:tbl>
      <w:tblPr>
        <w:tblW w:w="757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4394"/>
      </w:tblGrid>
      <w:tr w:rsidR="00070E7B" w:rsidRPr="001C33BD" w:rsidTr="00182E35">
        <w:tc>
          <w:tcPr>
            <w:tcW w:w="3184" w:type="dxa"/>
          </w:tcPr>
          <w:p w:rsidR="00070E7B" w:rsidRPr="001C33BD" w:rsidRDefault="00070E7B" w:rsidP="00182E35">
            <w:pPr>
              <w:jc w:val="center"/>
              <w:rPr>
                <w:rFonts w:ascii="ＭＳ 明朝" w:hAnsi="ＭＳ 明朝"/>
                <w:sz w:val="24"/>
                <w:szCs w:val="22"/>
              </w:rPr>
            </w:pPr>
            <w:r w:rsidRPr="001C33BD">
              <w:rPr>
                <w:rFonts w:ascii="ＭＳ 明朝" w:hAnsi="ＭＳ 明朝" w:hint="eastAsia"/>
                <w:sz w:val="24"/>
                <w:szCs w:val="22"/>
              </w:rPr>
              <w:t>区分</w:t>
            </w:r>
          </w:p>
        </w:tc>
        <w:tc>
          <w:tcPr>
            <w:tcW w:w="4394" w:type="dxa"/>
          </w:tcPr>
          <w:p w:rsidR="00070E7B" w:rsidRPr="001C33BD" w:rsidRDefault="00070E7B" w:rsidP="00182E35">
            <w:pPr>
              <w:jc w:val="center"/>
              <w:rPr>
                <w:rFonts w:ascii="ＭＳ 明朝" w:hAnsi="ＭＳ 明朝"/>
                <w:sz w:val="24"/>
                <w:szCs w:val="22"/>
              </w:rPr>
            </w:pPr>
            <w:r w:rsidRPr="001C33BD">
              <w:rPr>
                <w:rFonts w:ascii="ＭＳ 明朝" w:hAnsi="ＭＳ 明朝" w:hint="eastAsia"/>
                <w:sz w:val="24"/>
                <w:szCs w:val="22"/>
              </w:rPr>
              <w:t>支払金額</w:t>
            </w:r>
          </w:p>
        </w:tc>
      </w:tr>
      <w:tr w:rsidR="00070E7B" w:rsidRPr="001C33BD" w:rsidTr="00182E35">
        <w:tc>
          <w:tcPr>
            <w:tcW w:w="3184" w:type="dxa"/>
            <w:vAlign w:val="center"/>
          </w:tcPr>
          <w:p w:rsidR="00070E7B" w:rsidRPr="001C33BD" w:rsidRDefault="00070E7B" w:rsidP="00182E35">
            <w:pPr>
              <w:jc w:val="right"/>
              <w:rPr>
                <w:rFonts w:ascii="ＭＳ 明朝" w:hAnsi="ＭＳ 明朝"/>
                <w:sz w:val="24"/>
                <w:szCs w:val="22"/>
              </w:rPr>
            </w:pPr>
            <w:r w:rsidRPr="001C33BD">
              <w:rPr>
                <w:rFonts w:ascii="ＭＳ 明朝" w:hAnsi="ＭＳ 明朝" w:hint="eastAsia"/>
                <w:sz w:val="24"/>
                <w:szCs w:val="22"/>
              </w:rPr>
              <w:t>１回目（　　月　　日）</w:t>
            </w:r>
          </w:p>
        </w:tc>
        <w:tc>
          <w:tcPr>
            <w:tcW w:w="4394" w:type="dxa"/>
            <w:vAlign w:val="center"/>
          </w:tcPr>
          <w:p w:rsidR="00070E7B" w:rsidRPr="001C33BD" w:rsidRDefault="00070E7B" w:rsidP="00182E35">
            <w:pPr>
              <w:jc w:val="right"/>
              <w:rPr>
                <w:rFonts w:ascii="ＭＳ 明朝" w:hAnsi="ＭＳ 明朝"/>
                <w:sz w:val="24"/>
                <w:szCs w:val="22"/>
              </w:rPr>
            </w:pPr>
            <w:r w:rsidRPr="001C33BD">
              <w:rPr>
                <w:rFonts w:ascii="ＭＳ 明朝" w:hAnsi="ＭＳ 明朝" w:hint="eastAsia"/>
                <w:sz w:val="24"/>
                <w:szCs w:val="22"/>
              </w:rPr>
              <w:t>円</w:t>
            </w:r>
          </w:p>
        </w:tc>
      </w:tr>
      <w:tr w:rsidR="00070E7B" w:rsidRPr="001C33BD" w:rsidTr="00182E35">
        <w:tc>
          <w:tcPr>
            <w:tcW w:w="3184" w:type="dxa"/>
            <w:vAlign w:val="center"/>
          </w:tcPr>
          <w:p w:rsidR="00070E7B" w:rsidRPr="001C33BD" w:rsidRDefault="00070E7B" w:rsidP="00182E35">
            <w:pPr>
              <w:jc w:val="right"/>
              <w:rPr>
                <w:rFonts w:ascii="ＭＳ 明朝" w:hAnsi="ＭＳ 明朝"/>
                <w:sz w:val="24"/>
                <w:szCs w:val="22"/>
              </w:rPr>
            </w:pPr>
            <w:r w:rsidRPr="001C33BD">
              <w:rPr>
                <w:rFonts w:ascii="ＭＳ 明朝" w:hAnsi="ＭＳ 明朝" w:hint="eastAsia"/>
                <w:sz w:val="24"/>
                <w:szCs w:val="22"/>
              </w:rPr>
              <w:t>２回目（　　月　　日）</w:t>
            </w:r>
          </w:p>
        </w:tc>
        <w:tc>
          <w:tcPr>
            <w:tcW w:w="4394" w:type="dxa"/>
            <w:vAlign w:val="center"/>
          </w:tcPr>
          <w:p w:rsidR="00070E7B" w:rsidRPr="001C33BD" w:rsidRDefault="00070E7B" w:rsidP="00182E35">
            <w:pPr>
              <w:jc w:val="right"/>
              <w:rPr>
                <w:rFonts w:ascii="ＭＳ 明朝" w:hAnsi="ＭＳ 明朝"/>
                <w:sz w:val="24"/>
                <w:szCs w:val="22"/>
              </w:rPr>
            </w:pPr>
            <w:r w:rsidRPr="001C33BD">
              <w:rPr>
                <w:rFonts w:ascii="ＭＳ 明朝" w:hAnsi="ＭＳ 明朝" w:hint="eastAsia"/>
                <w:sz w:val="24"/>
                <w:szCs w:val="22"/>
              </w:rPr>
              <w:t>円</w:t>
            </w:r>
          </w:p>
        </w:tc>
      </w:tr>
      <w:tr w:rsidR="00070E7B" w:rsidRPr="001C33BD" w:rsidTr="00182E35">
        <w:tc>
          <w:tcPr>
            <w:tcW w:w="3184" w:type="dxa"/>
            <w:vAlign w:val="center"/>
          </w:tcPr>
          <w:p w:rsidR="00070E7B" w:rsidRPr="001C33BD" w:rsidRDefault="00070E7B" w:rsidP="00182E35">
            <w:pPr>
              <w:jc w:val="right"/>
              <w:rPr>
                <w:rFonts w:ascii="ＭＳ 明朝" w:hAnsi="ＭＳ 明朝"/>
                <w:sz w:val="24"/>
                <w:szCs w:val="22"/>
              </w:rPr>
            </w:pPr>
            <w:r w:rsidRPr="001C33BD">
              <w:rPr>
                <w:rFonts w:ascii="ＭＳ 明朝" w:hAnsi="ＭＳ 明朝" w:hint="eastAsia"/>
                <w:sz w:val="24"/>
                <w:szCs w:val="22"/>
              </w:rPr>
              <w:t>３回目（　　月　　日）</w:t>
            </w:r>
          </w:p>
        </w:tc>
        <w:tc>
          <w:tcPr>
            <w:tcW w:w="4394" w:type="dxa"/>
            <w:vAlign w:val="center"/>
          </w:tcPr>
          <w:p w:rsidR="00070E7B" w:rsidRPr="001C33BD" w:rsidRDefault="00070E7B" w:rsidP="00182E35">
            <w:pPr>
              <w:jc w:val="right"/>
              <w:rPr>
                <w:rFonts w:ascii="ＭＳ 明朝" w:hAnsi="ＭＳ 明朝"/>
                <w:sz w:val="24"/>
                <w:szCs w:val="22"/>
              </w:rPr>
            </w:pPr>
            <w:r w:rsidRPr="001C33BD">
              <w:rPr>
                <w:rFonts w:ascii="ＭＳ 明朝" w:hAnsi="ＭＳ 明朝" w:hint="eastAsia"/>
                <w:sz w:val="24"/>
                <w:szCs w:val="22"/>
              </w:rPr>
              <w:t>円</w:t>
            </w:r>
          </w:p>
        </w:tc>
      </w:tr>
      <w:tr w:rsidR="00070E7B" w:rsidRPr="001C33BD" w:rsidTr="00182E35">
        <w:tc>
          <w:tcPr>
            <w:tcW w:w="3184" w:type="dxa"/>
            <w:vAlign w:val="center"/>
          </w:tcPr>
          <w:p w:rsidR="00070E7B" w:rsidRPr="001C33BD" w:rsidRDefault="00070E7B" w:rsidP="00182E35">
            <w:pPr>
              <w:jc w:val="right"/>
              <w:rPr>
                <w:rFonts w:ascii="ＭＳ 明朝" w:hAnsi="ＭＳ 明朝"/>
                <w:sz w:val="24"/>
                <w:szCs w:val="22"/>
              </w:rPr>
            </w:pPr>
            <w:r w:rsidRPr="001C33BD">
              <w:rPr>
                <w:rFonts w:ascii="ＭＳ 明朝" w:hAnsi="ＭＳ 明朝" w:hint="eastAsia"/>
                <w:sz w:val="24"/>
                <w:szCs w:val="22"/>
              </w:rPr>
              <w:t>４回目（　　月　　日）</w:t>
            </w:r>
          </w:p>
        </w:tc>
        <w:tc>
          <w:tcPr>
            <w:tcW w:w="4394" w:type="dxa"/>
            <w:vAlign w:val="center"/>
          </w:tcPr>
          <w:p w:rsidR="00070E7B" w:rsidRPr="001C33BD" w:rsidRDefault="00070E7B" w:rsidP="00182E35">
            <w:pPr>
              <w:jc w:val="right"/>
              <w:rPr>
                <w:rFonts w:ascii="ＭＳ 明朝" w:hAnsi="ＭＳ 明朝"/>
                <w:sz w:val="24"/>
                <w:szCs w:val="22"/>
              </w:rPr>
            </w:pPr>
            <w:r w:rsidRPr="001C33BD">
              <w:rPr>
                <w:rFonts w:ascii="ＭＳ 明朝" w:hAnsi="ＭＳ 明朝" w:hint="eastAsia"/>
                <w:sz w:val="24"/>
                <w:szCs w:val="22"/>
              </w:rPr>
              <w:t>円</w:t>
            </w:r>
          </w:p>
        </w:tc>
      </w:tr>
    </w:tbl>
    <w:p w:rsidR="00070E7B" w:rsidRPr="001C33BD" w:rsidRDefault="00070E7B" w:rsidP="00597F7C">
      <w:pPr>
        <w:ind w:leftChars="100" w:left="690" w:hangingChars="200" w:hanging="480"/>
        <w:rPr>
          <w:sz w:val="24"/>
        </w:rPr>
      </w:pPr>
    </w:p>
    <w:sectPr w:rsidR="00070E7B" w:rsidRPr="001C33BD" w:rsidSect="00334090">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EF" w:rsidRDefault="00EC45EF" w:rsidP="00364930">
      <w:r>
        <w:separator/>
      </w:r>
    </w:p>
  </w:endnote>
  <w:endnote w:type="continuationSeparator" w:id="0">
    <w:p w:rsidR="00EC45EF" w:rsidRDefault="00EC45EF" w:rsidP="0036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EF" w:rsidRDefault="00EC45EF" w:rsidP="00364930">
      <w:r>
        <w:separator/>
      </w:r>
    </w:p>
  </w:footnote>
  <w:footnote w:type="continuationSeparator" w:id="0">
    <w:p w:rsidR="00EC45EF" w:rsidRDefault="00EC45EF" w:rsidP="0036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B"/>
    <w:rsid w:val="00070E7B"/>
    <w:rsid w:val="0009508F"/>
    <w:rsid w:val="000D0626"/>
    <w:rsid w:val="000E774E"/>
    <w:rsid w:val="00182E35"/>
    <w:rsid w:val="001C07F1"/>
    <w:rsid w:val="001C283C"/>
    <w:rsid w:val="001C33BD"/>
    <w:rsid w:val="00204B77"/>
    <w:rsid w:val="00204EA6"/>
    <w:rsid w:val="00256A9D"/>
    <w:rsid w:val="002B378E"/>
    <w:rsid w:val="002C7300"/>
    <w:rsid w:val="00304AD7"/>
    <w:rsid w:val="003173F8"/>
    <w:rsid w:val="00321B9F"/>
    <w:rsid w:val="00334090"/>
    <w:rsid w:val="00364930"/>
    <w:rsid w:val="003700A1"/>
    <w:rsid w:val="003B7F02"/>
    <w:rsid w:val="003C5D9D"/>
    <w:rsid w:val="004D3C80"/>
    <w:rsid w:val="004E4A23"/>
    <w:rsid w:val="004F72EC"/>
    <w:rsid w:val="0054450E"/>
    <w:rsid w:val="00560036"/>
    <w:rsid w:val="00580149"/>
    <w:rsid w:val="00586F5A"/>
    <w:rsid w:val="00597F7C"/>
    <w:rsid w:val="005C7257"/>
    <w:rsid w:val="005E667C"/>
    <w:rsid w:val="00603749"/>
    <w:rsid w:val="0064560B"/>
    <w:rsid w:val="0066487F"/>
    <w:rsid w:val="00683D2F"/>
    <w:rsid w:val="00697E6E"/>
    <w:rsid w:val="007024DD"/>
    <w:rsid w:val="00704396"/>
    <w:rsid w:val="00707B57"/>
    <w:rsid w:val="00726843"/>
    <w:rsid w:val="00735660"/>
    <w:rsid w:val="007671A6"/>
    <w:rsid w:val="007A77C1"/>
    <w:rsid w:val="008416ED"/>
    <w:rsid w:val="0089278B"/>
    <w:rsid w:val="008B3241"/>
    <w:rsid w:val="00905837"/>
    <w:rsid w:val="00962E0B"/>
    <w:rsid w:val="0098170A"/>
    <w:rsid w:val="00991778"/>
    <w:rsid w:val="009A28DE"/>
    <w:rsid w:val="00A766C9"/>
    <w:rsid w:val="00A83ECF"/>
    <w:rsid w:val="00A93A78"/>
    <w:rsid w:val="00AF1973"/>
    <w:rsid w:val="00B154F4"/>
    <w:rsid w:val="00B51467"/>
    <w:rsid w:val="00B74A70"/>
    <w:rsid w:val="00BF0E66"/>
    <w:rsid w:val="00C42619"/>
    <w:rsid w:val="00C51847"/>
    <w:rsid w:val="00C92F27"/>
    <w:rsid w:val="00CA5855"/>
    <w:rsid w:val="00CC213C"/>
    <w:rsid w:val="00CC51CC"/>
    <w:rsid w:val="00D018C0"/>
    <w:rsid w:val="00D271E7"/>
    <w:rsid w:val="00D87B7B"/>
    <w:rsid w:val="00E23E50"/>
    <w:rsid w:val="00E96160"/>
    <w:rsid w:val="00EC45EF"/>
    <w:rsid w:val="00ED2533"/>
    <w:rsid w:val="00ED3917"/>
    <w:rsid w:val="00EE2C82"/>
    <w:rsid w:val="00EE4498"/>
    <w:rsid w:val="00F21ABC"/>
    <w:rsid w:val="00F36E99"/>
    <w:rsid w:val="00F67395"/>
    <w:rsid w:val="00F67574"/>
    <w:rsid w:val="00F92988"/>
    <w:rsid w:val="00F93B3B"/>
    <w:rsid w:val="00FD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4923588-6535-4BF9-8138-6299DFF9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930"/>
    <w:pPr>
      <w:tabs>
        <w:tab w:val="center" w:pos="4252"/>
        <w:tab w:val="right" w:pos="8504"/>
      </w:tabs>
      <w:snapToGrid w:val="0"/>
    </w:pPr>
  </w:style>
  <w:style w:type="character" w:customStyle="1" w:styleId="a4">
    <w:name w:val="ヘッダー (文字)"/>
    <w:link w:val="a3"/>
    <w:uiPriority w:val="99"/>
    <w:rsid w:val="00364930"/>
    <w:rPr>
      <w:kern w:val="2"/>
      <w:sz w:val="21"/>
      <w:szCs w:val="24"/>
    </w:rPr>
  </w:style>
  <w:style w:type="paragraph" w:styleId="a5">
    <w:name w:val="footer"/>
    <w:basedOn w:val="a"/>
    <w:link w:val="a6"/>
    <w:uiPriority w:val="99"/>
    <w:unhideWhenUsed/>
    <w:rsid w:val="00364930"/>
    <w:pPr>
      <w:tabs>
        <w:tab w:val="center" w:pos="4252"/>
        <w:tab w:val="right" w:pos="8504"/>
      </w:tabs>
      <w:snapToGrid w:val="0"/>
    </w:pPr>
  </w:style>
  <w:style w:type="character" w:customStyle="1" w:styleId="a6">
    <w:name w:val="フッター (文字)"/>
    <w:link w:val="a5"/>
    <w:uiPriority w:val="99"/>
    <w:rsid w:val="00364930"/>
    <w:rPr>
      <w:kern w:val="2"/>
      <w:sz w:val="21"/>
      <w:szCs w:val="24"/>
    </w:rPr>
  </w:style>
  <w:style w:type="paragraph" w:styleId="a7">
    <w:name w:val="Balloon Text"/>
    <w:basedOn w:val="a"/>
    <w:link w:val="a8"/>
    <w:uiPriority w:val="99"/>
    <w:semiHidden/>
    <w:unhideWhenUsed/>
    <w:rsid w:val="005E667C"/>
    <w:rPr>
      <w:rFonts w:ascii="游ゴシック Light" w:eastAsia="游ゴシック Light" w:hAnsi="游ゴシック Light"/>
      <w:sz w:val="18"/>
      <w:szCs w:val="18"/>
    </w:rPr>
  </w:style>
  <w:style w:type="character" w:customStyle="1" w:styleId="a8">
    <w:name w:val="吹き出し (文字)"/>
    <w:link w:val="a7"/>
    <w:uiPriority w:val="99"/>
    <w:semiHidden/>
    <w:rsid w:val="005E667C"/>
    <w:rPr>
      <w:rFonts w:ascii="游ゴシック Light" w:eastAsia="游ゴシック Light" w:hAnsi="游ゴシック Light" w:cs="Times New Roman"/>
      <w:kern w:val="2"/>
      <w:sz w:val="18"/>
      <w:szCs w:val="18"/>
    </w:rPr>
  </w:style>
  <w:style w:type="table" w:styleId="a9">
    <w:name w:val="Table Grid"/>
    <w:basedOn w:val="a1"/>
    <w:uiPriority w:val="39"/>
    <w:rsid w:val="005E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25296">
      <w:bodyDiv w:val="1"/>
      <w:marLeft w:val="0"/>
      <w:marRight w:val="0"/>
      <w:marTop w:val="0"/>
      <w:marBottom w:val="0"/>
      <w:divBdr>
        <w:top w:val="none" w:sz="0" w:space="0" w:color="auto"/>
        <w:left w:val="none" w:sz="0" w:space="0" w:color="auto"/>
        <w:bottom w:val="none" w:sz="0" w:space="0" w:color="auto"/>
        <w:right w:val="none" w:sz="0" w:space="0" w:color="auto"/>
      </w:divBdr>
    </w:div>
    <w:div w:id="1437561187">
      <w:bodyDiv w:val="1"/>
      <w:marLeft w:val="0"/>
      <w:marRight w:val="0"/>
      <w:marTop w:val="0"/>
      <w:marBottom w:val="0"/>
      <w:divBdr>
        <w:top w:val="none" w:sz="0" w:space="0" w:color="auto"/>
        <w:left w:val="none" w:sz="0" w:space="0" w:color="auto"/>
        <w:bottom w:val="none" w:sz="0" w:space="0" w:color="auto"/>
        <w:right w:val="none" w:sz="0" w:space="0" w:color="auto"/>
      </w:divBdr>
    </w:div>
    <w:div w:id="19208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5729-8A9D-4373-AD9E-0A642D2C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1743</Words>
  <Characters>242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白あり駆除委託業務仕様書</vt:lpstr>
      <vt:lpstr>白あり駆除委託業務仕様書</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白あり駆除委託業務仕様書</dc:title>
  <dc:subject/>
  <dc:creator>f-iryo81</dc:creator>
  <cp:keywords/>
  <dc:description/>
  <cp:lastModifiedBy>小林　悠一</cp:lastModifiedBy>
  <cp:revision>3</cp:revision>
  <cp:lastPrinted>2023-12-08T05:24:00Z</cp:lastPrinted>
  <dcterms:created xsi:type="dcterms:W3CDTF">2024-02-27T01:54:00Z</dcterms:created>
  <dcterms:modified xsi:type="dcterms:W3CDTF">2024-02-27T01:55:00Z</dcterms:modified>
</cp:coreProperties>
</file>