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A3" w:rsidRDefault="000410A3" w:rsidP="000410A3">
      <w:pPr>
        <w:jc w:val="center"/>
        <w:rPr>
          <w:rFonts w:ascii="ＭＳ 明朝" w:eastAsia="ＭＳ 明朝" w:hAnsi="ＭＳ 明朝"/>
          <w:szCs w:val="21"/>
        </w:rPr>
      </w:pPr>
      <w:r w:rsidRPr="000410A3">
        <w:rPr>
          <w:rFonts w:ascii="ＭＳ 明朝" w:eastAsia="ＭＳ 明朝" w:hAnsi="ＭＳ 明朝" w:hint="eastAsia"/>
          <w:szCs w:val="21"/>
        </w:rPr>
        <w:t>福山市ワーケーション公式ウェブサイト保守運用業務</w:t>
      </w:r>
    </w:p>
    <w:p w:rsidR="000410A3" w:rsidRDefault="000410A3" w:rsidP="000410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公募型</w:t>
      </w:r>
      <w:r w:rsidRPr="000410A3">
        <w:rPr>
          <w:rFonts w:ascii="ＭＳ 明朝" w:eastAsia="ＭＳ 明朝" w:hAnsi="ＭＳ 明朝" w:hint="eastAsia"/>
          <w:szCs w:val="21"/>
        </w:rPr>
        <w:t>プロポーザル実施結果及び契約の内容</w:t>
      </w:r>
    </w:p>
    <w:p w:rsidR="000410A3" w:rsidRDefault="000410A3" w:rsidP="000410A3">
      <w:pPr>
        <w:jc w:val="center"/>
        <w:rPr>
          <w:rFonts w:ascii="ＭＳ 明朝" w:eastAsia="ＭＳ 明朝" w:hAnsi="ＭＳ 明朝"/>
        </w:rPr>
      </w:pPr>
    </w:p>
    <w:p w:rsidR="000410A3" w:rsidRDefault="000410A3" w:rsidP="000410A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企画財政局企画政策部企画政策課</w:t>
      </w: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業務概要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6544"/>
      </w:tblGrid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840"/>
              <w:rPr>
                <w:rFonts w:ascii="ＭＳ 明朝" w:eastAsia="ＭＳ 明朝" w:hAnsi="ＭＳ 明朝"/>
              </w:rPr>
            </w:pPr>
            <w:r w:rsidRPr="000410A3">
              <w:rPr>
                <w:rFonts w:ascii="ＭＳ 明朝" w:eastAsia="ＭＳ 明朝" w:hAnsi="ＭＳ 明朝" w:hint="eastAsia"/>
                <w:szCs w:val="21"/>
              </w:rPr>
              <w:t>福山市ワーケーション公式ウェブサイト保守運用業務</w:t>
            </w:r>
          </w:p>
        </w:tc>
      </w:tr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ウェブサイトの運用，更新，充実</w:t>
            </w:r>
          </w:p>
        </w:tc>
      </w:tr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業務履行期間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454EE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年）4月1日～202</w:t>
            </w:r>
            <w:r w:rsidR="00454EEB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>年）3月31日</w:t>
            </w:r>
          </w:p>
        </w:tc>
      </w:tr>
    </w:tbl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契約内容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6544"/>
      </w:tblGrid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454EE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年）4月1日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契約方法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随意契約（地方自治法施行令第167条の2第1項第2号）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契約業者名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株式会社ニューズ・アンド・コミュニケーションズ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契約業者住所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広島市中区富士見町4</w:t>
            </w:r>
            <w:r>
              <w:rPr>
                <w:rFonts w:ascii="ＭＳ 明朝" w:eastAsia="ＭＳ 明朝" w:hAnsi="ＭＳ 明朝"/>
              </w:rPr>
              <w:t>-17-1301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544" w:type="dxa"/>
          </w:tcPr>
          <w:p w:rsidR="000410A3" w:rsidRDefault="00F90FB8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,243,000</w:t>
            </w:r>
            <w:r w:rsidR="006E2D82">
              <w:rPr>
                <w:rFonts w:ascii="ＭＳ 明朝" w:eastAsia="ＭＳ 明朝" w:hAnsi="ＭＳ 明朝" w:hint="eastAsia"/>
              </w:rPr>
              <w:t>円（消費税及び地方消費税相当額を含む）</w:t>
            </w:r>
          </w:p>
        </w:tc>
      </w:tr>
    </w:tbl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6E2D82" w:rsidRDefault="006E2D82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プロポーザル実施結果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5835"/>
      </w:tblGrid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参加申込者数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参加資格有資格者数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企画提案書提出者数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D450A6" w:rsidTr="00454EEB">
        <w:trPr>
          <w:trHeight w:val="384"/>
        </w:trPr>
        <w:tc>
          <w:tcPr>
            <w:tcW w:w="2375" w:type="dxa"/>
          </w:tcPr>
          <w:p w:rsidR="00D450A6" w:rsidRDefault="00D450A6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評価結果</w:t>
            </w:r>
          </w:p>
        </w:tc>
        <w:tc>
          <w:tcPr>
            <w:tcW w:w="5835" w:type="dxa"/>
          </w:tcPr>
          <w:p w:rsidR="00D450A6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</w:t>
            </w:r>
          </w:p>
        </w:tc>
      </w:tr>
      <w:tr w:rsidR="00454EEB" w:rsidTr="00FA05AA">
        <w:trPr>
          <w:trHeight w:val="1960"/>
        </w:trPr>
        <w:tc>
          <w:tcPr>
            <w:tcW w:w="8210" w:type="dxa"/>
            <w:gridSpan w:val="2"/>
          </w:tcPr>
          <w:p w:rsidR="00454EEB" w:rsidRPr="00454EEB" w:rsidRDefault="00454EEB" w:rsidP="00666442">
            <w:pPr>
              <w:ind w:right="-75"/>
              <w:rPr>
                <w:rFonts w:ascii="ＭＳ 明朝" w:eastAsia="ＭＳ 明朝" w:hAnsi="ＭＳ 明朝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1134"/>
              <w:gridCol w:w="992"/>
              <w:gridCol w:w="1134"/>
              <w:gridCol w:w="1134"/>
              <w:gridCol w:w="1276"/>
              <w:gridCol w:w="1197"/>
            </w:tblGrid>
            <w:tr w:rsidR="00404506" w:rsidTr="00434738">
              <w:tc>
                <w:tcPr>
                  <w:tcW w:w="1135" w:type="dxa"/>
                  <w:vMerge w:val="restart"/>
                  <w:vAlign w:val="center"/>
                </w:tcPr>
                <w:p w:rsidR="00404506" w:rsidRDefault="00404506" w:rsidP="00454EEB">
                  <w:pPr>
                    <w:ind w:right="-75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参加業者</w:t>
                  </w:r>
                </w:p>
              </w:tc>
              <w:tc>
                <w:tcPr>
                  <w:tcW w:w="6867" w:type="dxa"/>
                  <w:gridSpan w:val="6"/>
                </w:tcPr>
                <w:p w:rsidR="00404506" w:rsidRDefault="00404506" w:rsidP="00454EEB">
                  <w:pPr>
                    <w:ind w:right="-75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評価結果（満点）</w:t>
                  </w:r>
                </w:p>
              </w:tc>
            </w:tr>
            <w:tr w:rsidR="00404506" w:rsidTr="00404506">
              <w:tc>
                <w:tcPr>
                  <w:tcW w:w="1135" w:type="dxa"/>
                  <w:vMerge/>
                </w:tcPr>
                <w:p w:rsidR="00404506" w:rsidRDefault="00404506" w:rsidP="00404506">
                  <w:pPr>
                    <w:ind w:right="-75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項目①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（15点）</w:t>
                  </w:r>
                </w:p>
              </w:tc>
              <w:tc>
                <w:tcPr>
                  <w:tcW w:w="992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項目②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（5点）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項目③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（25点）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項目④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（45点）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項目⑤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（10点）</w:t>
                  </w:r>
                </w:p>
              </w:tc>
              <w:tc>
                <w:tcPr>
                  <w:tcW w:w="1197" w:type="dxa"/>
                  <w:vAlign w:val="center"/>
                </w:tcPr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合計点</w:t>
                  </w:r>
                </w:p>
                <w:p w:rsidR="00404506" w:rsidRDefault="00404506" w:rsidP="00404506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（1</w:t>
                  </w:r>
                  <w:r>
                    <w:rPr>
                      <w:rFonts w:ascii="ＭＳ 明朝" w:eastAsia="ＭＳ 明朝" w:hAnsi="ＭＳ 明朝"/>
                    </w:rPr>
                    <w:t>00</w:t>
                  </w:r>
                  <w:r>
                    <w:rPr>
                      <w:rFonts w:ascii="ＭＳ 明朝" w:eastAsia="ＭＳ 明朝" w:hAnsi="ＭＳ 明朝" w:hint="eastAsia"/>
                    </w:rPr>
                    <w:t>点）</w:t>
                  </w:r>
                </w:p>
              </w:tc>
            </w:tr>
            <w:tr w:rsidR="00404506" w:rsidTr="00404506">
              <w:tc>
                <w:tcPr>
                  <w:tcW w:w="1135" w:type="dxa"/>
                </w:tcPr>
                <w:p w:rsidR="00404506" w:rsidRDefault="00404506" w:rsidP="00404506">
                  <w:pPr>
                    <w:ind w:right="-75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契約業者</w:t>
                  </w:r>
                </w:p>
              </w:tc>
              <w:tc>
                <w:tcPr>
                  <w:tcW w:w="1134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9</w:t>
                  </w:r>
                  <w:r>
                    <w:rPr>
                      <w:rFonts w:ascii="ＭＳ 明朝" w:eastAsia="ＭＳ 明朝" w:hAnsi="ＭＳ 明朝"/>
                    </w:rPr>
                    <w:t>.6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992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3</w:t>
                  </w:r>
                  <w:r>
                    <w:rPr>
                      <w:rFonts w:ascii="ＭＳ 明朝" w:eastAsia="ＭＳ 明朝" w:hAnsi="ＭＳ 明朝"/>
                    </w:rPr>
                    <w:t>.0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134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1</w:t>
                  </w:r>
                  <w:r>
                    <w:rPr>
                      <w:rFonts w:ascii="ＭＳ 明朝" w:eastAsia="ＭＳ 明朝" w:hAnsi="ＭＳ 明朝"/>
                    </w:rPr>
                    <w:t>7.0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134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2</w:t>
                  </w:r>
                  <w:r>
                    <w:rPr>
                      <w:rFonts w:ascii="ＭＳ 明朝" w:eastAsia="ＭＳ 明朝" w:hAnsi="ＭＳ 明朝"/>
                    </w:rPr>
                    <w:t>7.0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276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6</w:t>
                  </w:r>
                  <w:r>
                    <w:rPr>
                      <w:rFonts w:ascii="ＭＳ 明朝" w:eastAsia="ＭＳ 明朝" w:hAnsi="ＭＳ 明朝"/>
                    </w:rPr>
                    <w:t>.0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197" w:type="dxa"/>
                </w:tcPr>
                <w:p w:rsidR="00404506" w:rsidRDefault="00404506" w:rsidP="00404506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62</w:t>
                  </w:r>
                  <w:r>
                    <w:rPr>
                      <w:rFonts w:ascii="ＭＳ 明朝" w:eastAsia="ＭＳ 明朝" w:hAnsi="ＭＳ 明朝"/>
                    </w:rPr>
                    <w:t>.6</w:t>
                  </w:r>
                  <w:r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</w:tr>
          </w:tbl>
          <w:p w:rsidR="00454EEB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</w:p>
        </w:tc>
      </w:tr>
    </w:tbl>
    <w:p w:rsidR="006E2D82" w:rsidRPr="006E2D82" w:rsidRDefault="006E2D82" w:rsidP="000410A3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</w:p>
    <w:sectPr w:rsidR="006E2D82" w:rsidRPr="006E2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A3"/>
    <w:rsid w:val="000410A3"/>
    <w:rsid w:val="00404506"/>
    <w:rsid w:val="00431B40"/>
    <w:rsid w:val="00454EEB"/>
    <w:rsid w:val="006E2D82"/>
    <w:rsid w:val="0088471C"/>
    <w:rsid w:val="009C4C4A"/>
    <w:rsid w:val="00D450A6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E9FBB"/>
  <w15:chartTrackingRefBased/>
  <w15:docId w15:val="{7BE18768-CF7B-48A6-9E99-4EACE98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祐太</dc:creator>
  <cp:keywords/>
  <dc:description/>
  <cp:lastModifiedBy>河野　良輔</cp:lastModifiedBy>
  <cp:revision>5</cp:revision>
  <dcterms:created xsi:type="dcterms:W3CDTF">2023-04-25T05:51:00Z</dcterms:created>
  <dcterms:modified xsi:type="dcterms:W3CDTF">2024-04-23T23:22:00Z</dcterms:modified>
</cp:coreProperties>
</file>