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16" w:rsidRDefault="00552416">
      <w:pPr>
        <w:pStyle w:val="a3"/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ascii="ＭＳ ゴシック" w:eastAsia="ＭＳ ゴシック"/>
          <w:noProof/>
        </w:rPr>
        <w:pict>
          <v:rect id="_x0000_s1026" style="position:absolute;left:0;text-align:left;margin-left:396pt;margin-top:0;width:96pt;height:24pt;z-index:251657728" o:allowincell="f" filled="f" stroked="f">
            <v:textbox style="mso-next-textbox:#_x0000_s1026">
              <w:txbxContent>
                <w:p w:rsidR="00552416" w:rsidRDefault="00552416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日本工業規格Ａ４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</v:rect>
        </w:pict>
      </w:r>
    </w:p>
    <w:p w:rsidR="00552416" w:rsidRDefault="00552416">
      <w:pPr>
        <w:pStyle w:val="a3"/>
        <w:rPr>
          <w:rFonts w:ascii="ＭＳ ゴシック" w:eastAsia="ＭＳ ゴシック"/>
        </w:rPr>
      </w:pPr>
    </w:p>
    <w:p w:rsidR="00552416" w:rsidRDefault="00552416">
      <w:pPr>
        <w:pStyle w:val="a3"/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農薬販売届事務処理要領２の（１）及び（２）に係る添付資料</w:t>
      </w:r>
    </w:p>
    <w:p w:rsidR="00552416" w:rsidRDefault="00552416">
      <w:pPr>
        <w:pStyle w:val="a3"/>
        <w:rPr>
          <w:rFonts w:ascii="ＭＳ ゴシック" w:eastAsia="ＭＳ ゴシック"/>
        </w:r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8"/>
        <w:gridCol w:w="354"/>
        <w:gridCol w:w="1416"/>
        <w:gridCol w:w="2600"/>
        <w:gridCol w:w="1691"/>
        <w:gridCol w:w="905"/>
        <w:gridCol w:w="2714"/>
        <w:gridCol w:w="118"/>
        <w:gridCol w:w="236"/>
      </w:tblGrid>
      <w:tr w:rsidR="0055241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8" w:type="dxa"/>
            <w:vMerge w:val="restart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37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販売所名称</w:t>
            </w:r>
          </w:p>
        </w:tc>
        <w:tc>
          <w:tcPr>
            <w:tcW w:w="37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</w:p>
        </w:tc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18" w:type="dxa"/>
            <w:vMerge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794" w:type="dxa"/>
            <w:gridSpan w:val="7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rPr>
                <w:rFonts w:ascii="ＭＳ ゴシック" w:eastAsia="ＭＳ ゴシック" w:hint="eastAsia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8" w:type="dxa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794" w:type="dxa"/>
            <w:gridSpan w:val="7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１　販売する農薬の概要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8" w:type="dxa"/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int="eastAsia"/>
                <w:spacing w:val="-10"/>
              </w:rPr>
              <w:t>用</w:t>
            </w:r>
            <w:r>
              <w:rPr>
                <w:rFonts w:ascii="ＭＳ ゴシック" w:eastAsia="ＭＳ ゴシック"/>
                <w:spacing w:val="-9"/>
              </w:rPr>
              <w:t xml:space="preserve">      </w:t>
            </w:r>
            <w:r>
              <w:rPr>
                <w:rFonts w:ascii="ＭＳ ゴシック" w:eastAsia="ＭＳ ゴシック" w:hint="eastAsia"/>
                <w:spacing w:val="-10"/>
              </w:rPr>
              <w:t>途</w:t>
            </w: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5"/>
              </w:rPr>
              <w:t xml:space="preserve">      </w:t>
            </w:r>
            <w:r>
              <w:rPr>
                <w:rFonts w:ascii="ＭＳ ゴシック" w:eastAsia="ＭＳ ゴシック"/>
                <w:sz w:val="21"/>
              </w:rPr>
              <w:fldChar w:fldCharType="begin"/>
            </w:r>
            <w:r>
              <w:rPr>
                <w:rFonts w:ascii="ＭＳ ゴシック" w:eastAsia="ＭＳ ゴシック"/>
                <w:sz w:val="21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spacing w:val="-4"/>
              </w:rPr>
              <w:instrText>主な取扱農薬</w:instrText>
            </w:r>
            <w:r>
              <w:rPr>
                <w:rFonts w:ascii="ＭＳ ゴシック" w:eastAsia="ＭＳ ゴシック"/>
                <w:sz w:val="21"/>
              </w:rPr>
              <w:instrText>,</w:instrText>
            </w:r>
            <w:r>
              <w:rPr>
                <w:rFonts w:ascii="ＭＳ ゴシック" w:eastAsia="ＭＳ ゴシック" w:hint="eastAsia"/>
                <w:sz w:val="22"/>
              </w:rPr>
              <w:instrText xml:space="preserve">　　　　　　　　　　　　　　　　　　　　　　　　　　　　　</w:instrText>
            </w:r>
            <w:r>
              <w:rPr>
                <w:rFonts w:ascii="ＭＳ ゴシック" w:eastAsia="ＭＳ ゴシック"/>
                <w:sz w:val="21"/>
              </w:rPr>
              <w:instrText>)</w:instrText>
            </w:r>
            <w:r>
              <w:rPr>
                <w:rFonts w:ascii="ＭＳ ゴシック" w:eastAsia="ＭＳ ゴシック"/>
                <w:sz w:val="21"/>
              </w:rPr>
              <w:fldChar w:fldCharType="end"/>
            </w: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8" w:type="dxa"/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9"/>
              </w:rPr>
              <w:t xml:space="preserve"> </w:t>
            </w:r>
            <w:r>
              <w:rPr>
                <w:rFonts w:ascii="ＭＳ ゴシック" w:eastAsia="ＭＳ ゴシック" w:hint="eastAsia"/>
                <w:spacing w:val="-10"/>
              </w:rPr>
              <w:t>殺</w:t>
            </w:r>
            <w:r>
              <w:rPr>
                <w:rFonts w:ascii="ＭＳ ゴシック" w:eastAsia="ＭＳ ゴシック"/>
                <w:spacing w:val="-9"/>
              </w:rPr>
              <w:t xml:space="preserve">  </w:t>
            </w:r>
            <w:r>
              <w:rPr>
                <w:rFonts w:ascii="ＭＳ ゴシック" w:eastAsia="ＭＳ ゴシック" w:hint="eastAsia"/>
                <w:spacing w:val="-10"/>
              </w:rPr>
              <w:t>虫</w:t>
            </w:r>
            <w:r>
              <w:rPr>
                <w:rFonts w:ascii="ＭＳ ゴシック" w:eastAsia="ＭＳ ゴシック"/>
                <w:spacing w:val="-9"/>
              </w:rPr>
              <w:t xml:space="preserve">  </w:t>
            </w:r>
            <w:r>
              <w:rPr>
                <w:rFonts w:ascii="ＭＳ ゴシック" w:eastAsia="ＭＳ ゴシック" w:hint="eastAsia"/>
                <w:spacing w:val="-10"/>
              </w:rPr>
              <w:t>剤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18" w:type="dxa"/>
            <w:vMerge w:val="restart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vMerge w:val="restart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5"/>
              </w:rPr>
              <w:t xml:space="preserve">          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2"/>
            <w:tcBorders>
              <w:left w:val="dashed" w:sz="8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14" w:type="dxa"/>
            <w:tcBorders>
              <w:left w:val="dashed" w:sz="8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18" w:type="dxa"/>
            <w:vMerge w:val="restart"/>
            <w:tcBorders>
              <w:left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36" w:type="dxa"/>
            <w:vMerge w:val="restart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18" w:type="dxa"/>
            <w:vMerge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vMerge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18" w:type="dxa"/>
            <w:vMerge/>
            <w:tcBorders>
              <w:left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8" w:type="dxa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354" w:type="dxa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-5"/>
              </w:rPr>
              <w:t xml:space="preserve">          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596" w:type="dxa"/>
            <w:gridSpan w:val="2"/>
            <w:tcBorders>
              <w:left w:val="dashed" w:sz="8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14" w:type="dxa"/>
            <w:tcBorders>
              <w:left w:val="dashed" w:sz="8" w:space="0" w:color="auto"/>
              <w:bottom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18" w:type="dxa"/>
            <w:tcBorders>
              <w:left w:val="single" w:sz="4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8" w:type="dxa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794" w:type="dxa"/>
            <w:gridSpan w:val="7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5"/>
              </w:rPr>
            </w:pPr>
            <w:r>
              <w:rPr>
                <w:rFonts w:ascii="ＭＳ ゴシック" w:eastAsia="ＭＳ ゴシック"/>
                <w:spacing w:val="-5"/>
              </w:rPr>
              <w:t xml:space="preserve"> </w:t>
            </w: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5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２　毒劇物農薬販売の有無　　あり　・　なし</w:t>
            </w: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３　販売に関係する製造者・輸入者及び販売者</w:t>
            </w: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 xml:space="preserve">４　年間農薬販売額　　　　</w:t>
            </w:r>
            <w:r>
              <w:rPr>
                <w:rFonts w:ascii="ＭＳ ゴシック" w:eastAsia="ＭＳ ゴシック"/>
                <w:spacing w:val="-5"/>
              </w:rPr>
              <w:t xml:space="preserve">         </w:t>
            </w:r>
            <w:r>
              <w:rPr>
                <w:rFonts w:ascii="ＭＳ ゴシック" w:eastAsia="ＭＳ ゴシック" w:hint="eastAsia"/>
                <w:spacing w:val="-6"/>
              </w:rPr>
              <w:t>円</w:t>
            </w: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8" w:type="dxa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794" w:type="dxa"/>
            <w:gridSpan w:val="7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５　業種</w:t>
            </w: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農協　・　薬局　・　スーパー　・ホームセンター　・　その他（　　　　　　）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18" w:type="dxa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794" w:type="dxa"/>
            <w:gridSpan w:val="7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5"/>
              </w:rPr>
            </w:pPr>
            <w:r>
              <w:rPr>
                <w:rFonts w:ascii="ＭＳ ゴシック" w:eastAsia="ＭＳ ゴシック"/>
                <w:spacing w:val="-5"/>
              </w:rPr>
              <w:t xml:space="preserve"> </w:t>
            </w: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６　販売責任者</w:t>
            </w:r>
            <w:r w:rsidR="002F4139" w:rsidRPr="00921B93">
              <w:rPr>
                <w:rFonts w:ascii="ＭＳ ゴシック" w:eastAsia="ＭＳ ゴシック" w:hint="eastAsia"/>
                <w:spacing w:val="-6"/>
              </w:rPr>
              <w:t>名前</w:t>
            </w: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  <w:spacing w:val="-6"/>
              </w:rPr>
            </w:pPr>
          </w:p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6"/>
              </w:rPr>
              <w:t xml:space="preserve">７　販売所電話番号　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5241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18" w:type="dxa"/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794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（　　　　　　）　　　　－　　　　　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552416" w:rsidRDefault="00552416">
            <w:pPr>
              <w:pStyle w:val="a3"/>
              <w:wordWrap/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552416" w:rsidRDefault="00552416">
      <w:pPr>
        <w:pStyle w:val="a3"/>
        <w:rPr>
          <w:rFonts w:ascii="ＭＳ ゴシック" w:eastAsia="ＭＳ ゴシック"/>
        </w:rPr>
      </w:pPr>
    </w:p>
    <w:p w:rsidR="00552416" w:rsidRDefault="00552416">
      <w:pPr>
        <w:rPr>
          <w:rFonts w:hint="eastAsia"/>
        </w:rPr>
      </w:pPr>
    </w:p>
    <w:sectPr w:rsidR="00552416">
      <w:pgSz w:w="11906" w:h="16838"/>
      <w:pgMar w:top="1260" w:right="56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EC" w:rsidRDefault="00614BEC" w:rsidP="00614BEC">
      <w:r>
        <w:separator/>
      </w:r>
    </w:p>
  </w:endnote>
  <w:endnote w:type="continuationSeparator" w:id="0">
    <w:p w:rsidR="00614BEC" w:rsidRDefault="00614BEC" w:rsidP="0061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EC" w:rsidRDefault="00614BEC" w:rsidP="00614BEC">
      <w:r>
        <w:separator/>
      </w:r>
    </w:p>
  </w:footnote>
  <w:footnote w:type="continuationSeparator" w:id="0">
    <w:p w:rsidR="00614BEC" w:rsidRDefault="00614BEC" w:rsidP="0061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416"/>
    <w:rsid w:val="002F4139"/>
    <w:rsid w:val="00496C10"/>
    <w:rsid w:val="00552416"/>
    <w:rsid w:val="00614BEC"/>
    <w:rsid w:val="00921B93"/>
    <w:rsid w:val="00B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37E05-F51C-4A15-99E4-DBD44061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 ＭＳ 明朝" w:eastAsia=" ＭＳ 明朝" w:hAnsi=" Century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614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14BE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福山市</cp:lastModifiedBy>
  <cp:revision>2</cp:revision>
  <cp:lastPrinted>2003-05-22T01:06:00Z</cp:lastPrinted>
  <dcterms:created xsi:type="dcterms:W3CDTF">2024-01-19T01:40:00Z</dcterms:created>
  <dcterms:modified xsi:type="dcterms:W3CDTF">2024-01-19T01:40:00Z</dcterms:modified>
</cp:coreProperties>
</file>