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D13" w:rsidRPr="001B0863" w:rsidRDefault="006E5D13" w:rsidP="006E5D13">
      <w:pPr>
        <w:jc w:val="center"/>
        <w:rPr>
          <w:sz w:val="24"/>
        </w:rPr>
      </w:pPr>
      <w:r w:rsidRPr="001B0863">
        <w:rPr>
          <w:rFonts w:hint="eastAsia"/>
          <w:sz w:val="24"/>
        </w:rPr>
        <w:t>福山市福祉ホーム事業実施要綱</w:t>
      </w:r>
    </w:p>
    <w:p w:rsidR="006E5D13" w:rsidRDefault="006E5D13" w:rsidP="006E5D13"/>
    <w:p w:rsidR="006E5D13" w:rsidRPr="001B0863" w:rsidRDefault="006E5D13" w:rsidP="006E5D13">
      <w:pPr>
        <w:rPr>
          <w:sz w:val="22"/>
          <w:szCs w:val="22"/>
        </w:rPr>
      </w:pPr>
      <w:r w:rsidRPr="001B0863">
        <w:rPr>
          <w:rFonts w:hint="eastAsia"/>
          <w:sz w:val="22"/>
          <w:szCs w:val="22"/>
        </w:rPr>
        <w:t>（目的）</w:t>
      </w:r>
    </w:p>
    <w:p w:rsidR="006E5D13" w:rsidRPr="001B0863" w:rsidRDefault="006E5D13" w:rsidP="006E5D13">
      <w:pPr>
        <w:ind w:left="220" w:hangingChars="100" w:hanging="220"/>
        <w:rPr>
          <w:sz w:val="22"/>
          <w:szCs w:val="22"/>
        </w:rPr>
      </w:pPr>
      <w:r w:rsidRPr="001B0863">
        <w:rPr>
          <w:rFonts w:hint="eastAsia"/>
          <w:sz w:val="22"/>
          <w:szCs w:val="22"/>
        </w:rPr>
        <w:t>第</w:t>
      </w:r>
      <w:r>
        <w:rPr>
          <w:rFonts w:hint="eastAsia"/>
          <w:sz w:val="22"/>
          <w:szCs w:val="22"/>
        </w:rPr>
        <w:t>１</w:t>
      </w:r>
      <w:r w:rsidRPr="001B0863">
        <w:rPr>
          <w:rFonts w:hint="eastAsia"/>
          <w:sz w:val="22"/>
          <w:szCs w:val="22"/>
        </w:rPr>
        <w:t>条　この要綱は</w:t>
      </w:r>
      <w:r w:rsidR="00F410EB">
        <w:rPr>
          <w:rFonts w:hint="eastAsia"/>
          <w:sz w:val="22"/>
          <w:szCs w:val="22"/>
        </w:rPr>
        <w:t>、</w:t>
      </w:r>
      <w:r w:rsidRPr="001B0863">
        <w:rPr>
          <w:rFonts w:hint="eastAsia"/>
          <w:sz w:val="22"/>
          <w:szCs w:val="22"/>
        </w:rPr>
        <w:t>現に住居を求めている障害者に対し</w:t>
      </w:r>
      <w:r w:rsidR="00F410EB">
        <w:rPr>
          <w:rFonts w:hint="eastAsia"/>
          <w:sz w:val="22"/>
          <w:szCs w:val="22"/>
        </w:rPr>
        <w:t>、</w:t>
      </w:r>
      <w:r w:rsidRPr="001B0863">
        <w:rPr>
          <w:rFonts w:hint="eastAsia"/>
          <w:sz w:val="22"/>
          <w:szCs w:val="22"/>
        </w:rPr>
        <w:t>低額な料金で居室その他の</w:t>
      </w:r>
      <w:r>
        <w:rPr>
          <w:rFonts w:hint="eastAsia"/>
          <w:sz w:val="22"/>
          <w:szCs w:val="22"/>
        </w:rPr>
        <w:t>設</w:t>
      </w:r>
      <w:r w:rsidRPr="001B0863">
        <w:rPr>
          <w:rFonts w:hint="eastAsia"/>
          <w:sz w:val="22"/>
          <w:szCs w:val="22"/>
        </w:rPr>
        <w:t>備を</w:t>
      </w:r>
      <w:r>
        <w:rPr>
          <w:rFonts w:hint="eastAsia"/>
          <w:sz w:val="22"/>
          <w:szCs w:val="22"/>
        </w:rPr>
        <w:t>提供する</w:t>
      </w:r>
      <w:r w:rsidRPr="001B0863">
        <w:rPr>
          <w:rFonts w:hint="eastAsia"/>
          <w:sz w:val="22"/>
          <w:szCs w:val="22"/>
        </w:rPr>
        <w:t>とともに</w:t>
      </w:r>
      <w:r w:rsidR="00F410EB">
        <w:rPr>
          <w:rFonts w:hint="eastAsia"/>
          <w:sz w:val="22"/>
          <w:szCs w:val="22"/>
        </w:rPr>
        <w:t>、</w:t>
      </w:r>
      <w:r w:rsidRPr="001B0863">
        <w:rPr>
          <w:rFonts w:hint="eastAsia"/>
          <w:sz w:val="22"/>
          <w:szCs w:val="22"/>
        </w:rPr>
        <w:t>日常生活に必要な便宜</w:t>
      </w:r>
      <w:r>
        <w:rPr>
          <w:rFonts w:hint="eastAsia"/>
          <w:sz w:val="22"/>
          <w:szCs w:val="22"/>
        </w:rPr>
        <w:t>を</w:t>
      </w:r>
      <w:r w:rsidRPr="001B0863">
        <w:rPr>
          <w:rFonts w:hint="eastAsia"/>
          <w:sz w:val="22"/>
          <w:szCs w:val="22"/>
        </w:rPr>
        <w:t>供与することにより</w:t>
      </w:r>
      <w:r w:rsidR="00F410EB">
        <w:rPr>
          <w:rFonts w:hint="eastAsia"/>
          <w:sz w:val="22"/>
          <w:szCs w:val="22"/>
        </w:rPr>
        <w:t>、</w:t>
      </w:r>
      <w:r w:rsidRPr="001B0863">
        <w:rPr>
          <w:rFonts w:hint="eastAsia"/>
          <w:sz w:val="22"/>
          <w:szCs w:val="22"/>
        </w:rPr>
        <w:t>障害者の地域生活を支援することを目的とし</w:t>
      </w:r>
      <w:r w:rsidR="00F410EB">
        <w:rPr>
          <w:rFonts w:hint="eastAsia"/>
          <w:sz w:val="22"/>
          <w:szCs w:val="22"/>
        </w:rPr>
        <w:t>、</w:t>
      </w:r>
      <w:r>
        <w:rPr>
          <w:rFonts w:hint="eastAsia"/>
          <w:sz w:val="22"/>
          <w:szCs w:val="22"/>
        </w:rPr>
        <w:t>障害者の日常生活及び社会生活を総合的に支援するための法律（平成１７年法律第１２３号。以下「法」という。）第８０条第１項に基づく福山市福祉ホームの設備及び運営に関する基準を定める条例（平成２４年条例第４４号。）</w:t>
      </w:r>
      <w:r w:rsidRPr="001B0863">
        <w:rPr>
          <w:rFonts w:hint="eastAsia"/>
          <w:sz w:val="22"/>
          <w:szCs w:val="22"/>
        </w:rPr>
        <w:t>に定めるもののほか</w:t>
      </w:r>
      <w:r w:rsidR="00F410EB">
        <w:rPr>
          <w:rFonts w:hint="eastAsia"/>
          <w:sz w:val="22"/>
          <w:szCs w:val="22"/>
        </w:rPr>
        <w:t>、</w:t>
      </w:r>
      <w:r w:rsidRPr="001B0863">
        <w:rPr>
          <w:rFonts w:hint="eastAsia"/>
          <w:sz w:val="22"/>
          <w:szCs w:val="22"/>
        </w:rPr>
        <w:t>事業の実施に関し必要な事項を定めるものとする。</w:t>
      </w:r>
    </w:p>
    <w:p w:rsidR="006E5D13" w:rsidRPr="001B0863" w:rsidRDefault="006E5D13" w:rsidP="006E5D13">
      <w:pPr>
        <w:rPr>
          <w:sz w:val="22"/>
          <w:szCs w:val="22"/>
        </w:rPr>
      </w:pPr>
      <w:r w:rsidRPr="001B0863">
        <w:rPr>
          <w:rFonts w:hint="eastAsia"/>
          <w:sz w:val="22"/>
          <w:szCs w:val="22"/>
        </w:rPr>
        <w:t>（</w:t>
      </w:r>
      <w:r>
        <w:rPr>
          <w:rFonts w:hint="eastAsia"/>
          <w:sz w:val="22"/>
          <w:szCs w:val="22"/>
        </w:rPr>
        <w:t>事業実施者</w:t>
      </w:r>
      <w:r w:rsidRPr="001B0863">
        <w:rPr>
          <w:rFonts w:hint="eastAsia"/>
          <w:sz w:val="22"/>
          <w:szCs w:val="22"/>
        </w:rPr>
        <w:t>）</w:t>
      </w:r>
    </w:p>
    <w:p w:rsidR="006E5D13" w:rsidRPr="001B0863" w:rsidRDefault="006E5D13" w:rsidP="006E5D13">
      <w:pPr>
        <w:ind w:left="220" w:hangingChars="100" w:hanging="220"/>
        <w:rPr>
          <w:sz w:val="22"/>
          <w:szCs w:val="22"/>
        </w:rPr>
      </w:pPr>
      <w:r w:rsidRPr="001B0863">
        <w:rPr>
          <w:rFonts w:hint="eastAsia"/>
          <w:sz w:val="22"/>
          <w:szCs w:val="22"/>
        </w:rPr>
        <w:t xml:space="preserve">第２条　</w:t>
      </w:r>
      <w:r>
        <w:rPr>
          <w:rFonts w:hint="eastAsia"/>
          <w:sz w:val="22"/>
          <w:szCs w:val="22"/>
        </w:rPr>
        <w:t>福祉ホーム</w:t>
      </w:r>
      <w:r w:rsidRPr="001B0863">
        <w:rPr>
          <w:rFonts w:hint="eastAsia"/>
          <w:sz w:val="22"/>
          <w:szCs w:val="22"/>
        </w:rPr>
        <w:t>事業の</w:t>
      </w:r>
      <w:r>
        <w:rPr>
          <w:rFonts w:hint="eastAsia"/>
          <w:sz w:val="22"/>
          <w:szCs w:val="22"/>
        </w:rPr>
        <w:t>実施者</w:t>
      </w:r>
      <w:r w:rsidRPr="001B0863">
        <w:rPr>
          <w:rFonts w:hint="eastAsia"/>
          <w:sz w:val="22"/>
          <w:szCs w:val="22"/>
        </w:rPr>
        <w:t>は</w:t>
      </w:r>
      <w:r w:rsidR="00F410EB">
        <w:rPr>
          <w:rFonts w:hint="eastAsia"/>
          <w:sz w:val="22"/>
          <w:szCs w:val="22"/>
        </w:rPr>
        <w:t>、</w:t>
      </w:r>
      <w:r>
        <w:rPr>
          <w:rFonts w:hint="eastAsia"/>
          <w:sz w:val="22"/>
          <w:szCs w:val="22"/>
        </w:rPr>
        <w:t>法第７９条第２項の規定により</w:t>
      </w:r>
      <w:r w:rsidR="00F410EB">
        <w:rPr>
          <w:rFonts w:hint="eastAsia"/>
          <w:sz w:val="22"/>
          <w:szCs w:val="22"/>
        </w:rPr>
        <w:t>、</w:t>
      </w:r>
      <w:r>
        <w:rPr>
          <w:rFonts w:hint="eastAsia"/>
          <w:sz w:val="22"/>
          <w:szCs w:val="22"/>
        </w:rPr>
        <w:t>同条第１項第５号に規定する事業の開始を届け出た者のうち</w:t>
      </w:r>
      <w:r w:rsidR="00F410EB">
        <w:rPr>
          <w:rFonts w:hint="eastAsia"/>
          <w:sz w:val="22"/>
          <w:szCs w:val="22"/>
        </w:rPr>
        <w:t>、</w:t>
      </w:r>
      <w:r>
        <w:rPr>
          <w:rFonts w:hint="eastAsia"/>
          <w:sz w:val="22"/>
          <w:szCs w:val="22"/>
        </w:rPr>
        <w:t>市長が適当と認めた者（以下「事業実施者」という。）とする。</w:t>
      </w:r>
    </w:p>
    <w:p w:rsidR="006E5D13" w:rsidRPr="001B0863" w:rsidRDefault="006E5D13" w:rsidP="006E5D13">
      <w:pPr>
        <w:ind w:left="220" w:hangingChars="100" w:hanging="220"/>
        <w:rPr>
          <w:sz w:val="22"/>
          <w:szCs w:val="22"/>
        </w:rPr>
      </w:pPr>
      <w:r w:rsidRPr="001B0863">
        <w:rPr>
          <w:rFonts w:hint="eastAsia"/>
          <w:sz w:val="22"/>
          <w:szCs w:val="22"/>
        </w:rPr>
        <w:t xml:space="preserve">２　</w:t>
      </w:r>
      <w:r>
        <w:rPr>
          <w:rFonts w:hint="eastAsia"/>
          <w:sz w:val="22"/>
          <w:szCs w:val="22"/>
        </w:rPr>
        <w:t>事業実施者は</w:t>
      </w:r>
      <w:r w:rsidR="00F410EB">
        <w:rPr>
          <w:rFonts w:hint="eastAsia"/>
          <w:sz w:val="22"/>
          <w:szCs w:val="22"/>
        </w:rPr>
        <w:t>、</w:t>
      </w:r>
      <w:r>
        <w:rPr>
          <w:rFonts w:hint="eastAsia"/>
          <w:sz w:val="22"/>
          <w:szCs w:val="22"/>
        </w:rPr>
        <w:t>法令その他別に定めがあるもののほか</w:t>
      </w:r>
      <w:r w:rsidR="00F410EB">
        <w:rPr>
          <w:rFonts w:hint="eastAsia"/>
          <w:sz w:val="22"/>
          <w:szCs w:val="22"/>
        </w:rPr>
        <w:t>、</w:t>
      </w:r>
      <w:r>
        <w:rPr>
          <w:rFonts w:hint="eastAsia"/>
          <w:sz w:val="22"/>
          <w:szCs w:val="22"/>
        </w:rPr>
        <w:t>この要綱の規定を遵守しなければならない。</w:t>
      </w:r>
    </w:p>
    <w:p w:rsidR="006E5D13" w:rsidRPr="001B0863" w:rsidRDefault="006E5D13" w:rsidP="006E5D13">
      <w:pPr>
        <w:rPr>
          <w:sz w:val="22"/>
          <w:szCs w:val="22"/>
        </w:rPr>
      </w:pPr>
      <w:r w:rsidRPr="001B0863">
        <w:rPr>
          <w:rFonts w:hint="eastAsia"/>
          <w:sz w:val="22"/>
          <w:szCs w:val="22"/>
        </w:rPr>
        <w:t>（利用対象者）</w:t>
      </w:r>
    </w:p>
    <w:p w:rsidR="006E5D13" w:rsidRPr="001B0863" w:rsidRDefault="006E5D13" w:rsidP="006E5D13">
      <w:pPr>
        <w:ind w:left="220" w:hangingChars="100" w:hanging="220"/>
        <w:rPr>
          <w:sz w:val="22"/>
          <w:szCs w:val="22"/>
        </w:rPr>
      </w:pPr>
      <w:r w:rsidRPr="001B0863">
        <w:rPr>
          <w:rFonts w:hint="eastAsia"/>
          <w:sz w:val="22"/>
          <w:szCs w:val="22"/>
        </w:rPr>
        <w:t>第</w:t>
      </w:r>
      <w:r>
        <w:rPr>
          <w:rFonts w:hint="eastAsia"/>
          <w:sz w:val="22"/>
          <w:szCs w:val="22"/>
        </w:rPr>
        <w:t>３</w:t>
      </w:r>
      <w:r w:rsidRPr="001B0863">
        <w:rPr>
          <w:rFonts w:hint="eastAsia"/>
          <w:sz w:val="22"/>
          <w:szCs w:val="22"/>
        </w:rPr>
        <w:t>条　福祉ホーム</w:t>
      </w:r>
      <w:r>
        <w:rPr>
          <w:rFonts w:hint="eastAsia"/>
          <w:sz w:val="22"/>
          <w:szCs w:val="22"/>
        </w:rPr>
        <w:t>事業の対象となる障害者（以下「</w:t>
      </w:r>
      <w:r w:rsidRPr="001B0863">
        <w:rPr>
          <w:rFonts w:hint="eastAsia"/>
          <w:sz w:val="22"/>
          <w:szCs w:val="22"/>
        </w:rPr>
        <w:t>利用対象者</w:t>
      </w:r>
      <w:r>
        <w:rPr>
          <w:rFonts w:hint="eastAsia"/>
          <w:sz w:val="22"/>
          <w:szCs w:val="22"/>
        </w:rPr>
        <w:t>」という。）</w:t>
      </w:r>
      <w:r w:rsidRPr="001B0863">
        <w:rPr>
          <w:rFonts w:hint="eastAsia"/>
          <w:sz w:val="22"/>
          <w:szCs w:val="22"/>
        </w:rPr>
        <w:t>は</w:t>
      </w:r>
      <w:r w:rsidR="00F410EB">
        <w:rPr>
          <w:rFonts w:hint="eastAsia"/>
          <w:sz w:val="22"/>
          <w:szCs w:val="22"/>
        </w:rPr>
        <w:t>、</w:t>
      </w:r>
      <w:r w:rsidRPr="001B0863">
        <w:rPr>
          <w:rFonts w:hint="eastAsia"/>
          <w:sz w:val="22"/>
          <w:szCs w:val="22"/>
        </w:rPr>
        <w:t>家庭環境</w:t>
      </w:r>
      <w:r w:rsidR="00F410EB">
        <w:rPr>
          <w:rFonts w:hint="eastAsia"/>
          <w:sz w:val="22"/>
          <w:szCs w:val="22"/>
        </w:rPr>
        <w:t>、</w:t>
      </w:r>
      <w:r w:rsidRPr="001B0863">
        <w:rPr>
          <w:rFonts w:hint="eastAsia"/>
          <w:sz w:val="22"/>
          <w:szCs w:val="22"/>
        </w:rPr>
        <w:t>住宅事情等の理由により</w:t>
      </w:r>
      <w:r w:rsidR="00F410EB">
        <w:rPr>
          <w:rFonts w:hint="eastAsia"/>
          <w:sz w:val="22"/>
          <w:szCs w:val="22"/>
        </w:rPr>
        <w:t>、</w:t>
      </w:r>
      <w:r w:rsidRPr="001B0863">
        <w:rPr>
          <w:rFonts w:hint="eastAsia"/>
          <w:sz w:val="22"/>
          <w:szCs w:val="22"/>
        </w:rPr>
        <w:t>居宅において生活することが困難な障害者とする。ただし</w:t>
      </w:r>
      <w:r w:rsidR="00F410EB">
        <w:rPr>
          <w:rFonts w:hint="eastAsia"/>
          <w:sz w:val="22"/>
          <w:szCs w:val="22"/>
        </w:rPr>
        <w:t>、</w:t>
      </w:r>
      <w:r w:rsidRPr="001B0863">
        <w:rPr>
          <w:rFonts w:hint="eastAsia"/>
          <w:sz w:val="22"/>
          <w:szCs w:val="22"/>
        </w:rPr>
        <w:t>常時の介護</w:t>
      </w:r>
      <w:r w:rsidR="00F410EB">
        <w:rPr>
          <w:rFonts w:hint="eastAsia"/>
          <w:sz w:val="22"/>
          <w:szCs w:val="22"/>
        </w:rPr>
        <w:t>、</w:t>
      </w:r>
      <w:r w:rsidRPr="001B0863">
        <w:rPr>
          <w:rFonts w:hint="eastAsia"/>
          <w:sz w:val="22"/>
          <w:szCs w:val="22"/>
        </w:rPr>
        <w:t>医療を必要とする状態にある者を除く。</w:t>
      </w:r>
    </w:p>
    <w:p w:rsidR="006E5D13" w:rsidRPr="001B0863" w:rsidRDefault="006E5D13" w:rsidP="006E5D13">
      <w:pPr>
        <w:rPr>
          <w:sz w:val="22"/>
          <w:szCs w:val="22"/>
        </w:rPr>
      </w:pPr>
      <w:r w:rsidRPr="001B0863">
        <w:rPr>
          <w:rFonts w:hint="eastAsia"/>
          <w:sz w:val="22"/>
          <w:szCs w:val="22"/>
        </w:rPr>
        <w:t>（利用方法）</w:t>
      </w:r>
    </w:p>
    <w:p w:rsidR="006E5D13" w:rsidRPr="00986C40" w:rsidRDefault="006E5D13" w:rsidP="006E5D13">
      <w:pPr>
        <w:rPr>
          <w:sz w:val="22"/>
          <w:szCs w:val="22"/>
        </w:rPr>
      </w:pPr>
      <w:r w:rsidRPr="001B0863">
        <w:rPr>
          <w:rFonts w:hint="eastAsia"/>
          <w:sz w:val="22"/>
          <w:szCs w:val="22"/>
        </w:rPr>
        <w:t>第４条　福祉ホームの利用は</w:t>
      </w:r>
      <w:r w:rsidR="00F410EB">
        <w:rPr>
          <w:rFonts w:hint="eastAsia"/>
          <w:sz w:val="22"/>
          <w:szCs w:val="22"/>
        </w:rPr>
        <w:t>、</w:t>
      </w:r>
      <w:r w:rsidRPr="001B0863">
        <w:rPr>
          <w:rFonts w:hint="eastAsia"/>
          <w:sz w:val="22"/>
          <w:szCs w:val="22"/>
        </w:rPr>
        <w:t>利用</w:t>
      </w:r>
      <w:r>
        <w:rPr>
          <w:rFonts w:hint="eastAsia"/>
          <w:sz w:val="22"/>
          <w:szCs w:val="22"/>
        </w:rPr>
        <w:t>対象</w:t>
      </w:r>
      <w:r w:rsidRPr="001B0863">
        <w:rPr>
          <w:rFonts w:hint="eastAsia"/>
          <w:sz w:val="22"/>
          <w:szCs w:val="22"/>
        </w:rPr>
        <w:t>者と</w:t>
      </w:r>
      <w:r>
        <w:rPr>
          <w:rFonts w:hint="eastAsia"/>
          <w:sz w:val="22"/>
          <w:szCs w:val="22"/>
        </w:rPr>
        <w:t>事業実施者</w:t>
      </w:r>
      <w:r w:rsidRPr="001B0863">
        <w:rPr>
          <w:rFonts w:hint="eastAsia"/>
          <w:sz w:val="22"/>
          <w:szCs w:val="22"/>
        </w:rPr>
        <w:t>との契約によるものとする。</w:t>
      </w:r>
    </w:p>
    <w:p w:rsidR="006E5D13" w:rsidRPr="001B0863" w:rsidRDefault="006E5D13" w:rsidP="006E5D13">
      <w:pPr>
        <w:rPr>
          <w:sz w:val="22"/>
          <w:szCs w:val="22"/>
        </w:rPr>
      </w:pPr>
      <w:r w:rsidRPr="001B0863">
        <w:rPr>
          <w:rFonts w:hint="eastAsia"/>
          <w:sz w:val="22"/>
          <w:szCs w:val="22"/>
        </w:rPr>
        <w:t>（利用の決定等）</w:t>
      </w:r>
    </w:p>
    <w:p w:rsidR="006E5D13" w:rsidRPr="001B0863" w:rsidRDefault="006E5D13" w:rsidP="006E5D13">
      <w:pPr>
        <w:ind w:left="220" w:hangingChars="100" w:hanging="220"/>
        <w:rPr>
          <w:sz w:val="22"/>
          <w:szCs w:val="22"/>
        </w:rPr>
      </w:pPr>
      <w:r w:rsidRPr="001B0863">
        <w:rPr>
          <w:rFonts w:hint="eastAsia"/>
          <w:sz w:val="22"/>
          <w:szCs w:val="22"/>
        </w:rPr>
        <w:t>第</w:t>
      </w:r>
      <w:r>
        <w:rPr>
          <w:rFonts w:hint="eastAsia"/>
          <w:sz w:val="22"/>
          <w:szCs w:val="22"/>
        </w:rPr>
        <w:t>５</w:t>
      </w:r>
      <w:r w:rsidRPr="001B0863">
        <w:rPr>
          <w:rFonts w:hint="eastAsia"/>
          <w:sz w:val="22"/>
          <w:szCs w:val="22"/>
        </w:rPr>
        <w:t>条　福祉ホームの利用を希望する者又はその保護者</w:t>
      </w:r>
      <w:r>
        <w:rPr>
          <w:rFonts w:hint="eastAsia"/>
          <w:sz w:val="22"/>
          <w:szCs w:val="22"/>
        </w:rPr>
        <w:t>（以下「申込者」という。）</w:t>
      </w:r>
      <w:r w:rsidRPr="001B0863">
        <w:rPr>
          <w:rFonts w:hint="eastAsia"/>
          <w:sz w:val="22"/>
          <w:szCs w:val="22"/>
        </w:rPr>
        <w:t>は</w:t>
      </w:r>
      <w:r w:rsidR="00F410EB">
        <w:rPr>
          <w:rFonts w:hint="eastAsia"/>
          <w:sz w:val="22"/>
          <w:szCs w:val="22"/>
        </w:rPr>
        <w:t>、</w:t>
      </w:r>
      <w:r>
        <w:rPr>
          <w:rFonts w:hint="eastAsia"/>
          <w:sz w:val="22"/>
          <w:szCs w:val="22"/>
        </w:rPr>
        <w:t>事業実施者</w:t>
      </w:r>
      <w:r w:rsidRPr="001B0863">
        <w:rPr>
          <w:rFonts w:hint="eastAsia"/>
          <w:sz w:val="22"/>
          <w:szCs w:val="22"/>
        </w:rPr>
        <w:t>に対して利用の申し込みを行うものとする。</w:t>
      </w:r>
    </w:p>
    <w:p w:rsidR="006E5D13" w:rsidRPr="001B0863" w:rsidRDefault="006E5D13" w:rsidP="006E5D13">
      <w:pPr>
        <w:ind w:left="220" w:hangingChars="100" w:hanging="220"/>
        <w:rPr>
          <w:sz w:val="22"/>
          <w:szCs w:val="22"/>
        </w:rPr>
      </w:pPr>
      <w:r w:rsidRPr="001B0863">
        <w:rPr>
          <w:rFonts w:hint="eastAsia"/>
          <w:sz w:val="22"/>
          <w:szCs w:val="22"/>
        </w:rPr>
        <w:t>２　利用の申し込みを受理した</w:t>
      </w:r>
      <w:r>
        <w:rPr>
          <w:rFonts w:hint="eastAsia"/>
          <w:sz w:val="22"/>
          <w:szCs w:val="22"/>
        </w:rPr>
        <w:t>事業実施者</w:t>
      </w:r>
      <w:r w:rsidRPr="001B0863">
        <w:rPr>
          <w:rFonts w:hint="eastAsia"/>
          <w:sz w:val="22"/>
          <w:szCs w:val="22"/>
        </w:rPr>
        <w:t>は</w:t>
      </w:r>
      <w:r w:rsidR="00F410EB">
        <w:rPr>
          <w:rFonts w:hint="eastAsia"/>
          <w:sz w:val="22"/>
          <w:szCs w:val="22"/>
        </w:rPr>
        <w:t>、</w:t>
      </w:r>
      <w:r w:rsidRPr="001B0863">
        <w:rPr>
          <w:rFonts w:hint="eastAsia"/>
          <w:sz w:val="22"/>
          <w:szCs w:val="22"/>
        </w:rPr>
        <w:t>申込者の住宅に困窮する実情等を調査して本事業の</w:t>
      </w:r>
      <w:r>
        <w:rPr>
          <w:rFonts w:hint="eastAsia"/>
          <w:sz w:val="22"/>
          <w:szCs w:val="22"/>
        </w:rPr>
        <w:t>利用</w:t>
      </w:r>
      <w:r w:rsidRPr="001B0863">
        <w:rPr>
          <w:rFonts w:hint="eastAsia"/>
          <w:sz w:val="22"/>
          <w:szCs w:val="22"/>
        </w:rPr>
        <w:t>対象者としての資格を確認した上で</w:t>
      </w:r>
      <w:r w:rsidR="00F410EB">
        <w:rPr>
          <w:rFonts w:hint="eastAsia"/>
          <w:sz w:val="22"/>
          <w:szCs w:val="22"/>
        </w:rPr>
        <w:t>、</w:t>
      </w:r>
      <w:r w:rsidRPr="001B0863">
        <w:rPr>
          <w:rFonts w:hint="eastAsia"/>
          <w:sz w:val="22"/>
          <w:szCs w:val="22"/>
        </w:rPr>
        <w:t>申込者</w:t>
      </w:r>
      <w:r>
        <w:rPr>
          <w:rFonts w:hint="eastAsia"/>
          <w:sz w:val="22"/>
          <w:szCs w:val="22"/>
        </w:rPr>
        <w:t>に</w:t>
      </w:r>
      <w:r w:rsidRPr="001B0863">
        <w:rPr>
          <w:rFonts w:hint="eastAsia"/>
          <w:sz w:val="22"/>
          <w:szCs w:val="22"/>
        </w:rPr>
        <w:t>利用の可否を通知する。</w:t>
      </w:r>
    </w:p>
    <w:p w:rsidR="006E5D13" w:rsidRPr="001B0863" w:rsidRDefault="006E5D13" w:rsidP="006E5D13">
      <w:pPr>
        <w:rPr>
          <w:sz w:val="22"/>
          <w:szCs w:val="22"/>
        </w:rPr>
      </w:pPr>
      <w:r w:rsidRPr="001B0863">
        <w:rPr>
          <w:rFonts w:hint="eastAsia"/>
          <w:sz w:val="22"/>
          <w:szCs w:val="22"/>
        </w:rPr>
        <w:t>（利用料等の徴収）</w:t>
      </w:r>
    </w:p>
    <w:p w:rsidR="006E5D13" w:rsidRPr="001B0863" w:rsidRDefault="006E5D13" w:rsidP="006E5D13">
      <w:pPr>
        <w:ind w:left="220" w:hangingChars="100" w:hanging="220"/>
        <w:rPr>
          <w:sz w:val="22"/>
          <w:szCs w:val="22"/>
        </w:rPr>
      </w:pPr>
      <w:r w:rsidRPr="001B0863">
        <w:rPr>
          <w:rFonts w:hint="eastAsia"/>
          <w:sz w:val="22"/>
          <w:szCs w:val="22"/>
        </w:rPr>
        <w:t>第</w:t>
      </w:r>
      <w:r>
        <w:rPr>
          <w:rFonts w:hint="eastAsia"/>
          <w:sz w:val="22"/>
          <w:szCs w:val="22"/>
        </w:rPr>
        <w:t>６</w:t>
      </w:r>
      <w:r w:rsidRPr="001B0863">
        <w:rPr>
          <w:rFonts w:hint="eastAsia"/>
          <w:sz w:val="22"/>
          <w:szCs w:val="22"/>
        </w:rPr>
        <w:t xml:space="preserve">条　</w:t>
      </w:r>
      <w:r>
        <w:rPr>
          <w:rFonts w:hint="eastAsia"/>
          <w:sz w:val="22"/>
          <w:szCs w:val="22"/>
        </w:rPr>
        <w:t>事業実施者</w:t>
      </w:r>
      <w:r w:rsidRPr="001B0863">
        <w:rPr>
          <w:rFonts w:hint="eastAsia"/>
          <w:sz w:val="22"/>
          <w:szCs w:val="22"/>
        </w:rPr>
        <w:t>は</w:t>
      </w:r>
      <w:r w:rsidR="00F410EB">
        <w:rPr>
          <w:rFonts w:hint="eastAsia"/>
          <w:sz w:val="22"/>
          <w:szCs w:val="22"/>
        </w:rPr>
        <w:t>、</w:t>
      </w:r>
      <w:r w:rsidRPr="001B0863">
        <w:rPr>
          <w:rFonts w:hint="eastAsia"/>
          <w:sz w:val="22"/>
          <w:szCs w:val="22"/>
        </w:rPr>
        <w:t>当該福祉ホームの維持管理等に必要な経費として</w:t>
      </w:r>
      <w:r>
        <w:rPr>
          <w:rFonts w:hint="eastAsia"/>
          <w:sz w:val="22"/>
          <w:szCs w:val="22"/>
        </w:rPr>
        <w:t>事業実施者</w:t>
      </w:r>
      <w:r w:rsidRPr="001B0863">
        <w:rPr>
          <w:rFonts w:hint="eastAsia"/>
          <w:sz w:val="22"/>
          <w:szCs w:val="22"/>
        </w:rPr>
        <w:t>が定めた利用料を</w:t>
      </w:r>
      <w:r>
        <w:rPr>
          <w:rFonts w:hint="eastAsia"/>
          <w:sz w:val="22"/>
          <w:szCs w:val="22"/>
        </w:rPr>
        <w:t>利用の決定を受けた者（以下「</w:t>
      </w:r>
      <w:r w:rsidRPr="001B0863">
        <w:rPr>
          <w:rFonts w:hint="eastAsia"/>
          <w:sz w:val="22"/>
          <w:szCs w:val="22"/>
        </w:rPr>
        <w:t>利用者</w:t>
      </w:r>
      <w:r>
        <w:rPr>
          <w:rFonts w:hint="eastAsia"/>
          <w:sz w:val="22"/>
          <w:szCs w:val="22"/>
        </w:rPr>
        <w:t>」という。）</w:t>
      </w:r>
      <w:r w:rsidRPr="001B0863">
        <w:rPr>
          <w:rFonts w:hint="eastAsia"/>
          <w:sz w:val="22"/>
          <w:szCs w:val="22"/>
        </w:rPr>
        <w:t>から徴収するものとする。</w:t>
      </w:r>
    </w:p>
    <w:p w:rsidR="006E5D13" w:rsidRPr="001B0863" w:rsidRDefault="006E5D13" w:rsidP="006E5D13">
      <w:pPr>
        <w:ind w:left="220" w:hangingChars="100" w:hanging="220"/>
        <w:rPr>
          <w:sz w:val="22"/>
          <w:szCs w:val="22"/>
        </w:rPr>
      </w:pPr>
      <w:r w:rsidRPr="001B0863">
        <w:rPr>
          <w:rFonts w:hint="eastAsia"/>
          <w:sz w:val="22"/>
          <w:szCs w:val="22"/>
        </w:rPr>
        <w:t xml:space="preserve">２　</w:t>
      </w:r>
      <w:r>
        <w:rPr>
          <w:rFonts w:hint="eastAsia"/>
          <w:sz w:val="22"/>
          <w:szCs w:val="22"/>
        </w:rPr>
        <w:t>事業実施者</w:t>
      </w:r>
      <w:r w:rsidRPr="001B0863">
        <w:rPr>
          <w:rFonts w:hint="eastAsia"/>
          <w:sz w:val="22"/>
          <w:szCs w:val="22"/>
        </w:rPr>
        <w:t>は</w:t>
      </w:r>
      <w:r w:rsidR="00F410EB">
        <w:rPr>
          <w:rFonts w:hint="eastAsia"/>
          <w:sz w:val="22"/>
          <w:szCs w:val="22"/>
        </w:rPr>
        <w:t>、</w:t>
      </w:r>
      <w:r w:rsidRPr="001B0863">
        <w:rPr>
          <w:rFonts w:hint="eastAsia"/>
          <w:sz w:val="22"/>
          <w:szCs w:val="22"/>
        </w:rPr>
        <w:t>飲食物費</w:t>
      </w:r>
      <w:r w:rsidR="00F410EB">
        <w:rPr>
          <w:rFonts w:hint="eastAsia"/>
          <w:sz w:val="22"/>
          <w:szCs w:val="22"/>
        </w:rPr>
        <w:t>、</w:t>
      </w:r>
      <w:r w:rsidRPr="001B0863">
        <w:rPr>
          <w:rFonts w:hint="eastAsia"/>
          <w:sz w:val="22"/>
          <w:szCs w:val="22"/>
        </w:rPr>
        <w:t>日用品費</w:t>
      </w:r>
      <w:r w:rsidR="00F410EB">
        <w:rPr>
          <w:rFonts w:hint="eastAsia"/>
          <w:sz w:val="22"/>
          <w:szCs w:val="22"/>
        </w:rPr>
        <w:t>、</w:t>
      </w:r>
      <w:r w:rsidRPr="001B0863">
        <w:rPr>
          <w:rFonts w:hint="eastAsia"/>
          <w:sz w:val="22"/>
          <w:szCs w:val="22"/>
        </w:rPr>
        <w:t>光熱水費その他個人に係る費用を実費として利用者から徴収するものとする。</w:t>
      </w:r>
    </w:p>
    <w:p w:rsidR="006E5D13" w:rsidRPr="001B0863" w:rsidRDefault="006E5D13" w:rsidP="006E5D13">
      <w:pPr>
        <w:rPr>
          <w:sz w:val="22"/>
          <w:szCs w:val="22"/>
        </w:rPr>
      </w:pPr>
      <w:r w:rsidRPr="001B0863">
        <w:rPr>
          <w:rFonts w:hint="eastAsia"/>
          <w:sz w:val="22"/>
          <w:szCs w:val="22"/>
        </w:rPr>
        <w:t>（施設の退所）</w:t>
      </w:r>
    </w:p>
    <w:p w:rsidR="006E5D13" w:rsidRPr="001B0863" w:rsidRDefault="006E5D13" w:rsidP="006E5D13">
      <w:pPr>
        <w:ind w:left="220" w:hangingChars="100" w:hanging="220"/>
        <w:rPr>
          <w:sz w:val="22"/>
          <w:szCs w:val="22"/>
        </w:rPr>
      </w:pPr>
      <w:r w:rsidRPr="001B0863">
        <w:rPr>
          <w:rFonts w:hint="eastAsia"/>
          <w:sz w:val="22"/>
          <w:szCs w:val="22"/>
        </w:rPr>
        <w:t>第</w:t>
      </w:r>
      <w:r>
        <w:rPr>
          <w:rFonts w:hint="eastAsia"/>
          <w:sz w:val="22"/>
          <w:szCs w:val="22"/>
        </w:rPr>
        <w:t>７</w:t>
      </w:r>
      <w:r w:rsidRPr="001B0863">
        <w:rPr>
          <w:rFonts w:hint="eastAsia"/>
          <w:sz w:val="22"/>
          <w:szCs w:val="22"/>
        </w:rPr>
        <w:t>条　利用者が退所しようとするときは</w:t>
      </w:r>
      <w:r w:rsidR="00F410EB">
        <w:rPr>
          <w:rFonts w:hint="eastAsia"/>
          <w:sz w:val="22"/>
          <w:szCs w:val="22"/>
        </w:rPr>
        <w:t>、</w:t>
      </w:r>
      <w:r>
        <w:rPr>
          <w:rFonts w:hint="eastAsia"/>
          <w:sz w:val="22"/>
          <w:szCs w:val="22"/>
        </w:rPr>
        <w:t>事業実施者</w:t>
      </w:r>
      <w:r w:rsidRPr="001B0863">
        <w:rPr>
          <w:rFonts w:hint="eastAsia"/>
          <w:sz w:val="22"/>
          <w:szCs w:val="22"/>
        </w:rPr>
        <w:t>に退所届を提出するものとする。</w:t>
      </w:r>
    </w:p>
    <w:p w:rsidR="006E5D13" w:rsidRPr="001B0863" w:rsidRDefault="006E5D13" w:rsidP="006E5D13">
      <w:pPr>
        <w:ind w:left="220" w:hangingChars="100" w:hanging="220"/>
        <w:rPr>
          <w:sz w:val="22"/>
          <w:szCs w:val="22"/>
        </w:rPr>
      </w:pPr>
      <w:r w:rsidRPr="001B0863">
        <w:rPr>
          <w:rFonts w:hint="eastAsia"/>
          <w:sz w:val="22"/>
          <w:szCs w:val="22"/>
        </w:rPr>
        <w:t xml:space="preserve">２　</w:t>
      </w:r>
      <w:r>
        <w:rPr>
          <w:rFonts w:hint="eastAsia"/>
          <w:sz w:val="22"/>
          <w:szCs w:val="22"/>
        </w:rPr>
        <w:t>事業実施者</w:t>
      </w:r>
      <w:r w:rsidRPr="001B0863">
        <w:rPr>
          <w:rFonts w:hint="eastAsia"/>
          <w:sz w:val="22"/>
          <w:szCs w:val="22"/>
        </w:rPr>
        <w:t>は</w:t>
      </w:r>
      <w:r w:rsidR="00F410EB">
        <w:rPr>
          <w:rFonts w:hint="eastAsia"/>
          <w:sz w:val="22"/>
          <w:szCs w:val="22"/>
        </w:rPr>
        <w:t>、</w:t>
      </w:r>
      <w:r w:rsidRPr="001B0863">
        <w:rPr>
          <w:rFonts w:hint="eastAsia"/>
          <w:sz w:val="22"/>
          <w:szCs w:val="22"/>
        </w:rPr>
        <w:t>福祉ホームの利用者が第３条に掲げる要件を欠いたとき</w:t>
      </w:r>
      <w:r w:rsidR="00F410EB">
        <w:rPr>
          <w:rFonts w:hint="eastAsia"/>
          <w:sz w:val="22"/>
          <w:szCs w:val="22"/>
        </w:rPr>
        <w:t>、</w:t>
      </w:r>
      <w:r w:rsidRPr="001B0863">
        <w:rPr>
          <w:rFonts w:hint="eastAsia"/>
          <w:sz w:val="22"/>
          <w:szCs w:val="22"/>
        </w:rPr>
        <w:t>又は次の各号のいずれかに該当する</w:t>
      </w:r>
      <w:r>
        <w:rPr>
          <w:rFonts w:hint="eastAsia"/>
          <w:sz w:val="22"/>
          <w:szCs w:val="22"/>
        </w:rPr>
        <w:t>こととなった</w:t>
      </w:r>
      <w:r w:rsidRPr="001B0863">
        <w:rPr>
          <w:rFonts w:hint="eastAsia"/>
          <w:sz w:val="22"/>
          <w:szCs w:val="22"/>
        </w:rPr>
        <w:t>ときは</w:t>
      </w:r>
      <w:r w:rsidR="00F410EB">
        <w:rPr>
          <w:rFonts w:hint="eastAsia"/>
          <w:sz w:val="22"/>
          <w:szCs w:val="22"/>
        </w:rPr>
        <w:t>、</w:t>
      </w:r>
      <w:r w:rsidRPr="001B0863">
        <w:rPr>
          <w:rFonts w:hint="eastAsia"/>
          <w:sz w:val="22"/>
          <w:szCs w:val="22"/>
        </w:rPr>
        <w:t>その者を退所させることができる。</w:t>
      </w:r>
    </w:p>
    <w:p w:rsidR="006E5D13" w:rsidRPr="001B0863" w:rsidRDefault="006E5D13" w:rsidP="006E5D13">
      <w:pPr>
        <w:ind w:firstLineChars="100" w:firstLine="220"/>
        <w:rPr>
          <w:sz w:val="22"/>
          <w:szCs w:val="22"/>
        </w:rPr>
      </w:pPr>
      <w:r>
        <w:rPr>
          <w:rFonts w:hint="eastAsia"/>
          <w:sz w:val="22"/>
          <w:szCs w:val="22"/>
        </w:rPr>
        <w:t>（１）前条に規定する</w:t>
      </w:r>
      <w:r w:rsidRPr="001B0863">
        <w:rPr>
          <w:rFonts w:hint="eastAsia"/>
          <w:sz w:val="22"/>
          <w:szCs w:val="22"/>
        </w:rPr>
        <w:t>利用料等を負担できないとき。</w:t>
      </w:r>
    </w:p>
    <w:p w:rsidR="006E5D13" w:rsidRPr="001B0863" w:rsidRDefault="006E5D13" w:rsidP="006E5D13">
      <w:pPr>
        <w:ind w:firstLineChars="100" w:firstLine="220"/>
        <w:rPr>
          <w:sz w:val="22"/>
          <w:szCs w:val="22"/>
        </w:rPr>
      </w:pPr>
      <w:r>
        <w:rPr>
          <w:rFonts w:hint="eastAsia"/>
          <w:sz w:val="22"/>
          <w:szCs w:val="22"/>
        </w:rPr>
        <w:t>（２）</w:t>
      </w:r>
      <w:r w:rsidRPr="001B0863">
        <w:rPr>
          <w:rFonts w:hint="eastAsia"/>
          <w:sz w:val="22"/>
          <w:szCs w:val="22"/>
        </w:rPr>
        <w:t>福祉ホームの管理に関する指示に従わないとき。</w:t>
      </w:r>
    </w:p>
    <w:p w:rsidR="006E5D13" w:rsidRPr="001B0863" w:rsidRDefault="006E5D13" w:rsidP="006E5D13">
      <w:pPr>
        <w:rPr>
          <w:sz w:val="22"/>
          <w:szCs w:val="22"/>
        </w:rPr>
      </w:pPr>
      <w:r w:rsidRPr="001B0863">
        <w:rPr>
          <w:rFonts w:hint="eastAsia"/>
          <w:sz w:val="22"/>
          <w:szCs w:val="22"/>
        </w:rPr>
        <w:t>（</w:t>
      </w:r>
      <w:r>
        <w:rPr>
          <w:rFonts w:hint="eastAsia"/>
          <w:sz w:val="22"/>
          <w:szCs w:val="22"/>
        </w:rPr>
        <w:t>委託料</w:t>
      </w:r>
      <w:r w:rsidRPr="001B0863">
        <w:rPr>
          <w:rFonts w:hint="eastAsia"/>
          <w:sz w:val="22"/>
          <w:szCs w:val="22"/>
        </w:rPr>
        <w:t>）</w:t>
      </w:r>
    </w:p>
    <w:p w:rsidR="006E5D13" w:rsidRPr="001B0863" w:rsidRDefault="006E5D13" w:rsidP="006E5D13">
      <w:pPr>
        <w:ind w:left="220" w:hangingChars="100" w:hanging="220"/>
        <w:rPr>
          <w:sz w:val="22"/>
          <w:szCs w:val="22"/>
        </w:rPr>
      </w:pPr>
      <w:r w:rsidRPr="001B0863">
        <w:rPr>
          <w:rFonts w:hint="eastAsia"/>
          <w:sz w:val="22"/>
          <w:szCs w:val="22"/>
        </w:rPr>
        <w:t>第</w:t>
      </w:r>
      <w:r>
        <w:rPr>
          <w:rFonts w:hint="eastAsia"/>
          <w:sz w:val="22"/>
          <w:szCs w:val="22"/>
        </w:rPr>
        <w:t>８</w:t>
      </w:r>
      <w:r w:rsidRPr="001B0863">
        <w:rPr>
          <w:rFonts w:hint="eastAsia"/>
          <w:sz w:val="22"/>
          <w:szCs w:val="22"/>
        </w:rPr>
        <w:t xml:space="preserve">条　</w:t>
      </w:r>
      <w:r>
        <w:rPr>
          <w:rFonts w:hint="eastAsia"/>
          <w:sz w:val="22"/>
          <w:szCs w:val="22"/>
        </w:rPr>
        <w:t>福山市に所在する福祉ホームの運営</w:t>
      </w:r>
      <w:r w:rsidRPr="001B0863">
        <w:rPr>
          <w:rFonts w:hint="eastAsia"/>
          <w:sz w:val="22"/>
          <w:szCs w:val="22"/>
        </w:rPr>
        <w:t>に要する経費については</w:t>
      </w:r>
      <w:r w:rsidR="00F410EB">
        <w:rPr>
          <w:rFonts w:hint="eastAsia"/>
          <w:sz w:val="22"/>
          <w:szCs w:val="22"/>
        </w:rPr>
        <w:t>、</w:t>
      </w:r>
      <w:r w:rsidRPr="001B0863">
        <w:rPr>
          <w:rFonts w:hint="eastAsia"/>
          <w:sz w:val="22"/>
          <w:szCs w:val="22"/>
        </w:rPr>
        <w:t>予算の範囲内</w:t>
      </w:r>
      <w:r w:rsidRPr="001B0863">
        <w:rPr>
          <w:rFonts w:hint="eastAsia"/>
          <w:sz w:val="22"/>
          <w:szCs w:val="22"/>
        </w:rPr>
        <w:lastRenderedPageBreak/>
        <w:t>において</w:t>
      </w:r>
      <w:r>
        <w:rPr>
          <w:rFonts w:hint="eastAsia"/>
          <w:sz w:val="22"/>
          <w:szCs w:val="22"/>
        </w:rPr>
        <w:t>委託料を支払う</w:t>
      </w:r>
      <w:r w:rsidRPr="001B0863">
        <w:rPr>
          <w:rFonts w:hint="eastAsia"/>
          <w:sz w:val="22"/>
          <w:szCs w:val="22"/>
        </w:rPr>
        <w:t>ものとし</w:t>
      </w:r>
      <w:r w:rsidR="00F410EB">
        <w:rPr>
          <w:rFonts w:hint="eastAsia"/>
          <w:sz w:val="22"/>
          <w:szCs w:val="22"/>
        </w:rPr>
        <w:t>、</w:t>
      </w:r>
      <w:r>
        <w:rPr>
          <w:rFonts w:hint="eastAsia"/>
          <w:sz w:val="22"/>
          <w:szCs w:val="22"/>
        </w:rPr>
        <w:t>支払方法その他必要事項は</w:t>
      </w:r>
      <w:r w:rsidR="00F410EB">
        <w:rPr>
          <w:rFonts w:hint="eastAsia"/>
          <w:sz w:val="22"/>
          <w:szCs w:val="22"/>
        </w:rPr>
        <w:t>、</w:t>
      </w:r>
      <w:r>
        <w:rPr>
          <w:rFonts w:hint="eastAsia"/>
          <w:sz w:val="22"/>
          <w:szCs w:val="22"/>
        </w:rPr>
        <w:t>委託契約書に定めることとする。</w:t>
      </w:r>
    </w:p>
    <w:p w:rsidR="006E5D13" w:rsidRPr="001B0863" w:rsidRDefault="006E5D13" w:rsidP="006E5D13">
      <w:pPr>
        <w:ind w:firstLineChars="100" w:firstLine="220"/>
        <w:rPr>
          <w:sz w:val="22"/>
          <w:szCs w:val="22"/>
        </w:rPr>
      </w:pPr>
      <w:r w:rsidRPr="001B0863">
        <w:rPr>
          <w:rFonts w:hint="eastAsia"/>
          <w:sz w:val="22"/>
          <w:szCs w:val="22"/>
        </w:rPr>
        <w:t xml:space="preserve">２　</w:t>
      </w:r>
      <w:r>
        <w:rPr>
          <w:rFonts w:hint="eastAsia"/>
          <w:sz w:val="22"/>
          <w:szCs w:val="22"/>
        </w:rPr>
        <w:t>委託料の額</w:t>
      </w:r>
      <w:r w:rsidRPr="001B0863">
        <w:rPr>
          <w:rFonts w:hint="eastAsia"/>
          <w:sz w:val="22"/>
          <w:szCs w:val="22"/>
        </w:rPr>
        <w:t>は</w:t>
      </w:r>
      <w:r w:rsidR="00F410EB">
        <w:rPr>
          <w:rFonts w:hint="eastAsia"/>
          <w:sz w:val="22"/>
          <w:szCs w:val="22"/>
        </w:rPr>
        <w:t>、</w:t>
      </w:r>
      <w:r>
        <w:rPr>
          <w:rFonts w:hint="eastAsia"/>
          <w:sz w:val="22"/>
          <w:szCs w:val="22"/>
        </w:rPr>
        <w:t>別表に定める額とする。</w:t>
      </w:r>
    </w:p>
    <w:p w:rsidR="006E5D13" w:rsidRPr="001B0863" w:rsidRDefault="006E5D13" w:rsidP="006E5D13">
      <w:pPr>
        <w:rPr>
          <w:sz w:val="22"/>
          <w:szCs w:val="22"/>
        </w:rPr>
      </w:pPr>
      <w:r w:rsidRPr="001B0863">
        <w:rPr>
          <w:rFonts w:hint="eastAsia"/>
          <w:sz w:val="22"/>
          <w:szCs w:val="22"/>
        </w:rPr>
        <w:t>（負担金</w:t>
      </w:r>
      <w:r>
        <w:rPr>
          <w:rFonts w:hint="eastAsia"/>
          <w:sz w:val="22"/>
          <w:szCs w:val="22"/>
        </w:rPr>
        <w:t>の請求等</w:t>
      </w:r>
      <w:r w:rsidRPr="001B0863">
        <w:rPr>
          <w:rFonts w:hint="eastAsia"/>
          <w:sz w:val="22"/>
          <w:szCs w:val="22"/>
        </w:rPr>
        <w:t>）</w:t>
      </w:r>
    </w:p>
    <w:p w:rsidR="006E5D13" w:rsidRPr="001B0863" w:rsidRDefault="006E5D13" w:rsidP="006E5D13">
      <w:pPr>
        <w:ind w:left="220" w:hangingChars="100" w:hanging="220"/>
        <w:rPr>
          <w:sz w:val="22"/>
          <w:szCs w:val="22"/>
        </w:rPr>
      </w:pPr>
      <w:r w:rsidRPr="001B0863">
        <w:rPr>
          <w:rFonts w:hint="eastAsia"/>
          <w:sz w:val="22"/>
          <w:szCs w:val="22"/>
        </w:rPr>
        <w:t>第</w:t>
      </w:r>
      <w:r>
        <w:rPr>
          <w:rFonts w:hint="eastAsia"/>
          <w:sz w:val="22"/>
          <w:szCs w:val="22"/>
        </w:rPr>
        <w:t>９</w:t>
      </w:r>
      <w:r w:rsidRPr="001B0863">
        <w:rPr>
          <w:rFonts w:hint="eastAsia"/>
          <w:sz w:val="22"/>
          <w:szCs w:val="22"/>
        </w:rPr>
        <w:t xml:space="preserve">条　</w:t>
      </w:r>
      <w:r>
        <w:rPr>
          <w:rFonts w:hint="eastAsia"/>
          <w:sz w:val="22"/>
          <w:szCs w:val="22"/>
        </w:rPr>
        <w:t>市長は</w:t>
      </w:r>
      <w:r w:rsidR="00F410EB">
        <w:rPr>
          <w:rFonts w:hint="eastAsia"/>
          <w:sz w:val="22"/>
          <w:szCs w:val="22"/>
        </w:rPr>
        <w:t>、</w:t>
      </w:r>
      <w:r>
        <w:rPr>
          <w:rFonts w:hint="eastAsia"/>
          <w:sz w:val="22"/>
          <w:szCs w:val="22"/>
        </w:rPr>
        <w:t>前条の規定により交付した補助金のうち</w:t>
      </w:r>
      <w:r w:rsidR="00F410EB">
        <w:rPr>
          <w:rFonts w:hint="eastAsia"/>
          <w:sz w:val="22"/>
          <w:szCs w:val="22"/>
        </w:rPr>
        <w:t>、</w:t>
      </w:r>
      <w:r>
        <w:rPr>
          <w:rFonts w:hint="eastAsia"/>
          <w:sz w:val="22"/>
          <w:szCs w:val="22"/>
        </w:rPr>
        <w:t>法第１９条第３項に規定する特定施設への入所に係る支給決定に準ずる取扱いにより</w:t>
      </w:r>
      <w:r w:rsidR="00F410EB">
        <w:rPr>
          <w:rFonts w:hint="eastAsia"/>
          <w:sz w:val="22"/>
          <w:szCs w:val="22"/>
        </w:rPr>
        <w:t>、</w:t>
      </w:r>
      <w:r w:rsidRPr="001B0863">
        <w:rPr>
          <w:rFonts w:hint="eastAsia"/>
          <w:sz w:val="22"/>
          <w:szCs w:val="22"/>
        </w:rPr>
        <w:t>福祉ホーム入所前の居住地が市外の場合</w:t>
      </w:r>
      <w:r w:rsidR="00F410EB">
        <w:rPr>
          <w:rFonts w:hint="eastAsia"/>
          <w:sz w:val="22"/>
          <w:szCs w:val="22"/>
        </w:rPr>
        <w:t>、</w:t>
      </w:r>
      <w:r w:rsidRPr="001B0863">
        <w:rPr>
          <w:rFonts w:hint="eastAsia"/>
          <w:sz w:val="22"/>
          <w:szCs w:val="22"/>
        </w:rPr>
        <w:t>前居住地</w:t>
      </w:r>
      <w:r>
        <w:rPr>
          <w:rFonts w:hint="eastAsia"/>
          <w:sz w:val="22"/>
          <w:szCs w:val="22"/>
        </w:rPr>
        <w:t>市町村</w:t>
      </w:r>
      <w:r w:rsidRPr="001B0863">
        <w:rPr>
          <w:rFonts w:hint="eastAsia"/>
          <w:sz w:val="22"/>
          <w:szCs w:val="22"/>
        </w:rPr>
        <w:t>に対し</w:t>
      </w:r>
      <w:r w:rsidR="00F410EB">
        <w:rPr>
          <w:rFonts w:hint="eastAsia"/>
          <w:sz w:val="22"/>
          <w:szCs w:val="22"/>
        </w:rPr>
        <w:t>、</w:t>
      </w:r>
      <w:r w:rsidRPr="001B0863">
        <w:rPr>
          <w:rFonts w:hint="eastAsia"/>
          <w:sz w:val="22"/>
          <w:szCs w:val="22"/>
        </w:rPr>
        <w:t>負担金を請求する</w:t>
      </w:r>
      <w:r>
        <w:rPr>
          <w:rFonts w:hint="eastAsia"/>
          <w:sz w:val="22"/>
          <w:szCs w:val="22"/>
        </w:rPr>
        <w:t>ことができる</w:t>
      </w:r>
      <w:r w:rsidRPr="001B0863">
        <w:rPr>
          <w:rFonts w:hint="eastAsia"/>
          <w:sz w:val="22"/>
          <w:szCs w:val="22"/>
        </w:rPr>
        <w:t>ものとする。</w:t>
      </w:r>
    </w:p>
    <w:p w:rsidR="006E5D13" w:rsidRDefault="006E5D13" w:rsidP="006E5D13">
      <w:pPr>
        <w:ind w:left="220" w:hangingChars="100" w:hanging="220"/>
        <w:rPr>
          <w:sz w:val="22"/>
          <w:szCs w:val="22"/>
        </w:rPr>
      </w:pPr>
      <w:r w:rsidRPr="001B0863">
        <w:rPr>
          <w:rFonts w:hint="eastAsia"/>
          <w:sz w:val="22"/>
          <w:szCs w:val="22"/>
        </w:rPr>
        <w:t xml:space="preserve">２　</w:t>
      </w:r>
      <w:r>
        <w:rPr>
          <w:rFonts w:hint="eastAsia"/>
          <w:sz w:val="22"/>
          <w:szCs w:val="22"/>
        </w:rPr>
        <w:t>前項の規定により請求する負担金の額は</w:t>
      </w:r>
      <w:r w:rsidR="00F410EB">
        <w:rPr>
          <w:rFonts w:hint="eastAsia"/>
          <w:sz w:val="22"/>
          <w:szCs w:val="22"/>
        </w:rPr>
        <w:t>、</w:t>
      </w:r>
      <w:r>
        <w:rPr>
          <w:rFonts w:hint="eastAsia"/>
          <w:sz w:val="22"/>
          <w:szCs w:val="22"/>
        </w:rPr>
        <w:t>前条の規定により交付した補助金の額を</w:t>
      </w:r>
      <w:r w:rsidR="00F410EB">
        <w:rPr>
          <w:rFonts w:hint="eastAsia"/>
          <w:sz w:val="22"/>
          <w:szCs w:val="22"/>
        </w:rPr>
        <w:t>、</w:t>
      </w:r>
      <w:r>
        <w:rPr>
          <w:rFonts w:hint="eastAsia"/>
          <w:sz w:val="22"/>
          <w:szCs w:val="22"/>
        </w:rPr>
        <w:t>全利用者の延べ利用月数で除して得た額に</w:t>
      </w:r>
      <w:r w:rsidR="00F410EB">
        <w:rPr>
          <w:rFonts w:hint="eastAsia"/>
          <w:sz w:val="22"/>
          <w:szCs w:val="22"/>
        </w:rPr>
        <w:t>、</w:t>
      </w:r>
      <w:r>
        <w:rPr>
          <w:rFonts w:hint="eastAsia"/>
          <w:sz w:val="22"/>
          <w:szCs w:val="22"/>
        </w:rPr>
        <w:t>当該福祉ホームが所在する市町村の利用者に係る延べ利用月数を乗じて得た額とする。</w:t>
      </w:r>
    </w:p>
    <w:p w:rsidR="006E5D13" w:rsidRDefault="006E5D13" w:rsidP="006E5D13">
      <w:pPr>
        <w:ind w:left="220" w:hangingChars="100" w:hanging="220"/>
        <w:rPr>
          <w:sz w:val="22"/>
          <w:szCs w:val="22"/>
        </w:rPr>
      </w:pPr>
      <w:r w:rsidRPr="001B0863">
        <w:rPr>
          <w:rFonts w:hint="eastAsia"/>
          <w:sz w:val="22"/>
          <w:szCs w:val="22"/>
        </w:rPr>
        <w:t xml:space="preserve">３　</w:t>
      </w:r>
      <w:r>
        <w:rPr>
          <w:rFonts w:hint="eastAsia"/>
          <w:sz w:val="22"/>
          <w:szCs w:val="22"/>
        </w:rPr>
        <w:t>前項に規定する延べ利用月数は</w:t>
      </w:r>
      <w:r w:rsidR="00F410EB">
        <w:rPr>
          <w:rFonts w:hint="eastAsia"/>
          <w:sz w:val="22"/>
          <w:szCs w:val="22"/>
        </w:rPr>
        <w:t>、</w:t>
      </w:r>
      <w:r>
        <w:rPr>
          <w:rFonts w:hint="eastAsia"/>
          <w:sz w:val="22"/>
          <w:szCs w:val="22"/>
        </w:rPr>
        <w:t>各月の初日を基準日として算定する。</w:t>
      </w:r>
    </w:p>
    <w:p w:rsidR="006E5D13" w:rsidRPr="001B0863" w:rsidRDefault="006E5D13" w:rsidP="006E5D13">
      <w:pPr>
        <w:ind w:left="220" w:hangingChars="100" w:hanging="220"/>
        <w:rPr>
          <w:sz w:val="22"/>
          <w:szCs w:val="22"/>
        </w:rPr>
      </w:pPr>
      <w:r>
        <w:rPr>
          <w:rFonts w:hint="eastAsia"/>
          <w:sz w:val="22"/>
          <w:szCs w:val="22"/>
        </w:rPr>
        <w:t>４　前２項の規定により算定された額に</w:t>
      </w:r>
      <w:r w:rsidR="00F410EB">
        <w:rPr>
          <w:rFonts w:hint="eastAsia"/>
          <w:sz w:val="22"/>
          <w:szCs w:val="22"/>
        </w:rPr>
        <w:t>、</w:t>
      </w:r>
      <w:r>
        <w:rPr>
          <w:rFonts w:hint="eastAsia"/>
          <w:sz w:val="22"/>
          <w:szCs w:val="22"/>
        </w:rPr>
        <w:t>１円未満の端数が生じた場合は</w:t>
      </w:r>
      <w:r w:rsidR="00F410EB">
        <w:rPr>
          <w:rFonts w:hint="eastAsia"/>
          <w:sz w:val="22"/>
          <w:szCs w:val="22"/>
        </w:rPr>
        <w:t>、</w:t>
      </w:r>
      <w:r>
        <w:rPr>
          <w:rFonts w:hint="eastAsia"/>
          <w:sz w:val="22"/>
          <w:szCs w:val="22"/>
        </w:rPr>
        <w:t>これを切り捨てるものとする。</w:t>
      </w:r>
    </w:p>
    <w:p w:rsidR="006E5D13" w:rsidRPr="001B0863" w:rsidRDefault="006E5D13" w:rsidP="006E5D13">
      <w:pPr>
        <w:rPr>
          <w:sz w:val="22"/>
          <w:szCs w:val="22"/>
        </w:rPr>
      </w:pPr>
      <w:r w:rsidRPr="001B0863">
        <w:rPr>
          <w:rFonts w:hint="eastAsia"/>
          <w:sz w:val="22"/>
          <w:szCs w:val="22"/>
        </w:rPr>
        <w:t>（</w:t>
      </w:r>
      <w:r>
        <w:rPr>
          <w:rFonts w:hint="eastAsia"/>
          <w:sz w:val="22"/>
          <w:szCs w:val="22"/>
        </w:rPr>
        <w:t>負担金等の支払</w:t>
      </w:r>
      <w:r w:rsidRPr="001B0863">
        <w:rPr>
          <w:rFonts w:hint="eastAsia"/>
          <w:sz w:val="22"/>
          <w:szCs w:val="22"/>
        </w:rPr>
        <w:t>）</w:t>
      </w:r>
    </w:p>
    <w:p w:rsidR="006E5D13" w:rsidRDefault="006E5D13" w:rsidP="006E5D13">
      <w:pPr>
        <w:ind w:left="220" w:hangingChars="100" w:hanging="220"/>
        <w:rPr>
          <w:sz w:val="22"/>
          <w:szCs w:val="22"/>
        </w:rPr>
      </w:pPr>
      <w:r w:rsidRPr="001B0863">
        <w:rPr>
          <w:rFonts w:hint="eastAsia"/>
          <w:sz w:val="22"/>
          <w:szCs w:val="22"/>
        </w:rPr>
        <w:t>第１</w:t>
      </w:r>
      <w:r>
        <w:rPr>
          <w:rFonts w:hint="eastAsia"/>
          <w:sz w:val="22"/>
          <w:szCs w:val="22"/>
        </w:rPr>
        <w:t>０</w:t>
      </w:r>
      <w:r w:rsidRPr="001B0863">
        <w:rPr>
          <w:rFonts w:hint="eastAsia"/>
          <w:sz w:val="22"/>
          <w:szCs w:val="22"/>
        </w:rPr>
        <w:t xml:space="preserve">条　</w:t>
      </w:r>
      <w:r>
        <w:rPr>
          <w:rFonts w:hint="eastAsia"/>
          <w:sz w:val="22"/>
          <w:szCs w:val="22"/>
        </w:rPr>
        <w:t>市長は</w:t>
      </w:r>
      <w:r w:rsidR="00F410EB">
        <w:rPr>
          <w:rFonts w:hint="eastAsia"/>
          <w:sz w:val="22"/>
          <w:szCs w:val="22"/>
        </w:rPr>
        <w:t>、</w:t>
      </w:r>
      <w:r>
        <w:rPr>
          <w:rFonts w:hint="eastAsia"/>
          <w:sz w:val="22"/>
          <w:szCs w:val="22"/>
        </w:rPr>
        <w:t>前条第１項に準ずる取扱いにより</w:t>
      </w:r>
      <w:r w:rsidR="00F410EB">
        <w:rPr>
          <w:rFonts w:hint="eastAsia"/>
          <w:sz w:val="22"/>
          <w:szCs w:val="22"/>
        </w:rPr>
        <w:t>、</w:t>
      </w:r>
      <w:r w:rsidRPr="001B0863">
        <w:rPr>
          <w:rFonts w:hint="eastAsia"/>
          <w:sz w:val="22"/>
          <w:szCs w:val="22"/>
        </w:rPr>
        <w:t>福山市内に居住していた障害者が福山市外に所在する福祉ホームに入所し</w:t>
      </w:r>
      <w:r w:rsidR="00F410EB">
        <w:rPr>
          <w:rFonts w:hint="eastAsia"/>
          <w:sz w:val="22"/>
          <w:szCs w:val="22"/>
        </w:rPr>
        <w:t>、</w:t>
      </w:r>
      <w:r>
        <w:rPr>
          <w:rFonts w:hint="eastAsia"/>
          <w:sz w:val="22"/>
          <w:szCs w:val="22"/>
        </w:rPr>
        <w:t>利用者に係る費用を当該福祉ホームが所在する市町村又は当該福祉ホームから請求された場合は</w:t>
      </w:r>
      <w:r w:rsidR="00F410EB">
        <w:rPr>
          <w:rFonts w:hint="eastAsia"/>
          <w:sz w:val="22"/>
          <w:szCs w:val="22"/>
        </w:rPr>
        <w:t>、</w:t>
      </w:r>
      <w:r>
        <w:rPr>
          <w:rFonts w:hint="eastAsia"/>
          <w:sz w:val="22"/>
          <w:szCs w:val="22"/>
        </w:rPr>
        <w:t>予算の範囲内において負担金等を支払うものとする。</w:t>
      </w:r>
    </w:p>
    <w:p w:rsidR="006E5D13" w:rsidRPr="001B0863" w:rsidRDefault="006E5D13" w:rsidP="006E5D13">
      <w:pPr>
        <w:ind w:left="220" w:hangingChars="100" w:hanging="220"/>
        <w:rPr>
          <w:sz w:val="22"/>
          <w:szCs w:val="22"/>
        </w:rPr>
      </w:pPr>
      <w:r>
        <w:rPr>
          <w:rFonts w:hint="eastAsia"/>
          <w:sz w:val="22"/>
          <w:szCs w:val="22"/>
        </w:rPr>
        <w:t>２　前項に規定する負担金等の支払方法</w:t>
      </w:r>
      <w:r w:rsidR="00F410EB">
        <w:rPr>
          <w:rFonts w:hint="eastAsia"/>
          <w:sz w:val="22"/>
          <w:szCs w:val="22"/>
        </w:rPr>
        <w:t>、</w:t>
      </w:r>
      <w:r>
        <w:rPr>
          <w:rFonts w:hint="eastAsia"/>
          <w:sz w:val="22"/>
          <w:szCs w:val="22"/>
        </w:rPr>
        <w:t>支払時期その他必要な事項については</w:t>
      </w:r>
      <w:r w:rsidR="00F410EB">
        <w:rPr>
          <w:rFonts w:hint="eastAsia"/>
          <w:sz w:val="22"/>
          <w:szCs w:val="22"/>
        </w:rPr>
        <w:t>、</w:t>
      </w:r>
      <w:r>
        <w:rPr>
          <w:rFonts w:hint="eastAsia"/>
          <w:sz w:val="22"/>
          <w:szCs w:val="22"/>
        </w:rPr>
        <w:t>当該福祉ホームが所在する市町村又は当該福祉ホームと協議して定めるものとする。</w:t>
      </w:r>
    </w:p>
    <w:p w:rsidR="006E5D13" w:rsidRPr="001B0863" w:rsidRDefault="006E5D13" w:rsidP="006E5D13">
      <w:pPr>
        <w:rPr>
          <w:sz w:val="22"/>
          <w:szCs w:val="22"/>
        </w:rPr>
      </w:pPr>
      <w:r w:rsidRPr="001B0863">
        <w:rPr>
          <w:rFonts w:hint="eastAsia"/>
          <w:sz w:val="22"/>
          <w:szCs w:val="22"/>
        </w:rPr>
        <w:t>（その他）</w:t>
      </w:r>
    </w:p>
    <w:p w:rsidR="006E5D13" w:rsidRPr="001B0863" w:rsidRDefault="006E5D13" w:rsidP="006E5D13">
      <w:pPr>
        <w:rPr>
          <w:sz w:val="22"/>
          <w:szCs w:val="22"/>
        </w:rPr>
      </w:pPr>
      <w:r w:rsidRPr="001B0863">
        <w:rPr>
          <w:rFonts w:hint="eastAsia"/>
          <w:sz w:val="22"/>
          <w:szCs w:val="22"/>
        </w:rPr>
        <w:t>第１</w:t>
      </w:r>
      <w:r>
        <w:rPr>
          <w:rFonts w:hint="eastAsia"/>
          <w:sz w:val="22"/>
          <w:szCs w:val="22"/>
        </w:rPr>
        <w:t>１</w:t>
      </w:r>
      <w:r w:rsidRPr="001B0863">
        <w:rPr>
          <w:rFonts w:hint="eastAsia"/>
          <w:sz w:val="22"/>
          <w:szCs w:val="22"/>
        </w:rPr>
        <w:t>条　この要綱に定めるもののほか</w:t>
      </w:r>
      <w:r w:rsidR="00F410EB">
        <w:rPr>
          <w:rFonts w:hint="eastAsia"/>
          <w:sz w:val="22"/>
          <w:szCs w:val="22"/>
        </w:rPr>
        <w:t>、</w:t>
      </w:r>
      <w:r w:rsidRPr="001B0863">
        <w:rPr>
          <w:rFonts w:hint="eastAsia"/>
          <w:sz w:val="22"/>
          <w:szCs w:val="22"/>
        </w:rPr>
        <w:t>必要な事項は別途定めるものとする。</w:t>
      </w:r>
    </w:p>
    <w:p w:rsidR="006E5D13" w:rsidRPr="001B0863" w:rsidRDefault="006E5D13" w:rsidP="006E5D13">
      <w:pPr>
        <w:rPr>
          <w:sz w:val="22"/>
          <w:szCs w:val="22"/>
        </w:rPr>
      </w:pPr>
    </w:p>
    <w:p w:rsidR="006E5D13" w:rsidRPr="001B0863" w:rsidRDefault="006E5D13" w:rsidP="006E5D13">
      <w:pPr>
        <w:ind w:firstLineChars="100" w:firstLine="220"/>
        <w:rPr>
          <w:sz w:val="22"/>
          <w:szCs w:val="22"/>
        </w:rPr>
      </w:pPr>
      <w:r w:rsidRPr="001B0863">
        <w:rPr>
          <w:rFonts w:hint="eastAsia"/>
          <w:sz w:val="22"/>
          <w:szCs w:val="22"/>
        </w:rPr>
        <w:t>附　則</w:t>
      </w:r>
    </w:p>
    <w:p w:rsidR="006E5D13" w:rsidRDefault="006E5D13" w:rsidP="006E5D13">
      <w:pPr>
        <w:rPr>
          <w:sz w:val="22"/>
          <w:szCs w:val="22"/>
        </w:rPr>
      </w:pPr>
      <w:r w:rsidRPr="001B0863">
        <w:rPr>
          <w:rFonts w:hint="eastAsia"/>
          <w:sz w:val="22"/>
          <w:szCs w:val="22"/>
        </w:rPr>
        <w:t>この要綱は</w:t>
      </w:r>
      <w:r w:rsidR="00F410EB">
        <w:rPr>
          <w:rFonts w:hint="eastAsia"/>
          <w:sz w:val="22"/>
          <w:szCs w:val="22"/>
        </w:rPr>
        <w:t>、</w:t>
      </w:r>
      <w:r w:rsidRPr="001B0863">
        <w:rPr>
          <w:rFonts w:hint="eastAsia"/>
          <w:sz w:val="22"/>
          <w:szCs w:val="22"/>
        </w:rPr>
        <w:t>平成１９年４月１日から施行する。</w:t>
      </w:r>
    </w:p>
    <w:p w:rsidR="00F410EB" w:rsidRPr="001B0863" w:rsidRDefault="00F410EB" w:rsidP="006E5D13">
      <w:pPr>
        <w:rPr>
          <w:rFonts w:hint="eastAsia"/>
          <w:sz w:val="22"/>
          <w:szCs w:val="22"/>
        </w:rPr>
      </w:pPr>
    </w:p>
    <w:p w:rsidR="00F410EB" w:rsidRPr="001B0863" w:rsidRDefault="00F410EB" w:rsidP="00F410EB">
      <w:pPr>
        <w:ind w:firstLineChars="100" w:firstLine="220"/>
        <w:rPr>
          <w:sz w:val="22"/>
          <w:szCs w:val="22"/>
        </w:rPr>
      </w:pPr>
      <w:r w:rsidRPr="001B0863">
        <w:rPr>
          <w:rFonts w:hint="eastAsia"/>
          <w:sz w:val="22"/>
          <w:szCs w:val="22"/>
        </w:rPr>
        <w:t>附　則</w:t>
      </w:r>
    </w:p>
    <w:p w:rsidR="006E5D13" w:rsidRDefault="006E5D13" w:rsidP="006E5D13">
      <w:pPr>
        <w:rPr>
          <w:sz w:val="22"/>
          <w:szCs w:val="22"/>
        </w:rPr>
      </w:pPr>
      <w:r>
        <w:rPr>
          <w:rFonts w:hint="eastAsia"/>
          <w:sz w:val="22"/>
          <w:szCs w:val="22"/>
        </w:rPr>
        <w:t>この要綱は</w:t>
      </w:r>
      <w:r w:rsidR="00F410EB">
        <w:rPr>
          <w:rFonts w:hint="eastAsia"/>
          <w:sz w:val="22"/>
          <w:szCs w:val="22"/>
        </w:rPr>
        <w:t>、</w:t>
      </w:r>
      <w:r>
        <w:rPr>
          <w:rFonts w:hint="eastAsia"/>
          <w:sz w:val="22"/>
          <w:szCs w:val="22"/>
        </w:rPr>
        <w:t>２０１４年（平成２６年</w:t>
      </w:r>
      <w:r w:rsidR="002704F9">
        <w:rPr>
          <w:rFonts w:hint="eastAsia"/>
          <w:sz w:val="22"/>
          <w:szCs w:val="22"/>
        </w:rPr>
        <w:t>）４月１０日から施行し</w:t>
      </w:r>
      <w:r w:rsidR="00F410EB">
        <w:rPr>
          <w:rFonts w:hint="eastAsia"/>
          <w:sz w:val="22"/>
          <w:szCs w:val="22"/>
        </w:rPr>
        <w:t>、</w:t>
      </w:r>
      <w:r w:rsidR="002704F9">
        <w:rPr>
          <w:rFonts w:hint="eastAsia"/>
          <w:sz w:val="22"/>
          <w:szCs w:val="22"/>
        </w:rPr>
        <w:t>２０１４年（平成２６年）２月１日から適用</w:t>
      </w:r>
      <w:r>
        <w:rPr>
          <w:rFonts w:hint="eastAsia"/>
          <w:sz w:val="22"/>
          <w:szCs w:val="22"/>
        </w:rPr>
        <w:t>する。</w:t>
      </w:r>
    </w:p>
    <w:p w:rsidR="00F410EB" w:rsidRDefault="00F410EB" w:rsidP="006E5D13">
      <w:pPr>
        <w:rPr>
          <w:rFonts w:hint="eastAsia"/>
          <w:sz w:val="22"/>
          <w:szCs w:val="22"/>
        </w:rPr>
      </w:pPr>
    </w:p>
    <w:p w:rsidR="00F410EB" w:rsidRPr="001B0863" w:rsidRDefault="00F410EB" w:rsidP="00F410EB">
      <w:pPr>
        <w:ind w:firstLineChars="100" w:firstLine="220"/>
        <w:rPr>
          <w:sz w:val="22"/>
          <w:szCs w:val="22"/>
        </w:rPr>
      </w:pPr>
      <w:r w:rsidRPr="001B0863">
        <w:rPr>
          <w:rFonts w:hint="eastAsia"/>
          <w:sz w:val="22"/>
          <w:szCs w:val="22"/>
        </w:rPr>
        <w:t>附　則</w:t>
      </w:r>
    </w:p>
    <w:p w:rsidR="00F410EB" w:rsidRPr="001B0863" w:rsidRDefault="00F410EB" w:rsidP="00F410EB">
      <w:pPr>
        <w:rPr>
          <w:sz w:val="22"/>
          <w:szCs w:val="22"/>
        </w:rPr>
      </w:pPr>
      <w:r w:rsidRPr="001B0863">
        <w:rPr>
          <w:rFonts w:hint="eastAsia"/>
          <w:sz w:val="22"/>
          <w:szCs w:val="22"/>
        </w:rPr>
        <w:t>この要綱は</w:t>
      </w:r>
      <w:r>
        <w:rPr>
          <w:rFonts w:hint="eastAsia"/>
          <w:sz w:val="22"/>
          <w:szCs w:val="22"/>
        </w:rPr>
        <w:t>、</w:t>
      </w:r>
      <w:r>
        <w:rPr>
          <w:rFonts w:hint="eastAsia"/>
          <w:sz w:val="22"/>
          <w:szCs w:val="22"/>
        </w:rPr>
        <w:t>２０２４年（令和６</w:t>
      </w:r>
      <w:r w:rsidRPr="001B0863">
        <w:rPr>
          <w:rFonts w:hint="eastAsia"/>
          <w:sz w:val="22"/>
          <w:szCs w:val="22"/>
        </w:rPr>
        <w:t>年</w:t>
      </w:r>
      <w:r>
        <w:rPr>
          <w:rFonts w:hint="eastAsia"/>
          <w:sz w:val="22"/>
          <w:szCs w:val="22"/>
        </w:rPr>
        <w:t>）</w:t>
      </w:r>
      <w:r w:rsidRPr="001B0863">
        <w:rPr>
          <w:rFonts w:hint="eastAsia"/>
          <w:sz w:val="22"/>
          <w:szCs w:val="22"/>
        </w:rPr>
        <w:t>４月１日から施行する。</w:t>
      </w:r>
    </w:p>
    <w:p w:rsidR="006E5D13" w:rsidRPr="00F410EB" w:rsidRDefault="006E5D13" w:rsidP="006E5D13">
      <w:pPr>
        <w:rPr>
          <w:sz w:val="22"/>
          <w:szCs w:val="22"/>
        </w:rPr>
      </w:pPr>
    </w:p>
    <w:p w:rsidR="00F410EB" w:rsidRDefault="00F410EB">
      <w:pPr>
        <w:widowControl/>
        <w:jc w:val="left"/>
        <w:rPr>
          <w:sz w:val="22"/>
          <w:szCs w:val="22"/>
        </w:rPr>
      </w:pPr>
      <w:r>
        <w:rPr>
          <w:sz w:val="22"/>
          <w:szCs w:val="22"/>
        </w:rPr>
        <w:lastRenderedPageBreak/>
        <w:br w:type="page"/>
      </w:r>
    </w:p>
    <w:p w:rsidR="006E5D13" w:rsidRDefault="006E5D13" w:rsidP="006E5D13">
      <w:pPr>
        <w:rPr>
          <w:sz w:val="22"/>
          <w:szCs w:val="22"/>
        </w:rPr>
      </w:pPr>
      <w:r w:rsidRPr="001B0863">
        <w:rPr>
          <w:rFonts w:hint="eastAsia"/>
          <w:sz w:val="22"/>
          <w:szCs w:val="22"/>
        </w:rPr>
        <w:t>別表（第</w:t>
      </w:r>
      <w:r>
        <w:rPr>
          <w:rFonts w:hint="eastAsia"/>
          <w:sz w:val="22"/>
          <w:szCs w:val="22"/>
        </w:rPr>
        <w:t>８</w:t>
      </w:r>
      <w:r w:rsidRPr="001B0863">
        <w:rPr>
          <w:rFonts w:hint="eastAsia"/>
          <w:sz w:val="22"/>
          <w:szCs w:val="22"/>
        </w:rPr>
        <w:t>条</w:t>
      </w:r>
      <w:r w:rsidR="00F410EB">
        <w:rPr>
          <w:rFonts w:hint="eastAsia"/>
          <w:sz w:val="22"/>
          <w:szCs w:val="22"/>
        </w:rPr>
        <w:t>、</w:t>
      </w:r>
      <w:r w:rsidRPr="001B0863">
        <w:rPr>
          <w:rFonts w:hint="eastAsia"/>
          <w:sz w:val="22"/>
          <w:szCs w:val="22"/>
        </w:rPr>
        <w:t>第</w:t>
      </w:r>
      <w:r>
        <w:rPr>
          <w:rFonts w:hint="eastAsia"/>
          <w:sz w:val="22"/>
          <w:szCs w:val="22"/>
        </w:rPr>
        <w:t>９</w:t>
      </w:r>
      <w:r w:rsidRPr="001B0863">
        <w:rPr>
          <w:rFonts w:hint="eastAsia"/>
          <w:sz w:val="22"/>
          <w:szCs w:val="22"/>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8"/>
        <w:gridCol w:w="2622"/>
        <w:gridCol w:w="3144"/>
      </w:tblGrid>
      <w:tr w:rsidR="006E5D13" w:rsidRPr="001C0A15" w:rsidTr="00351108">
        <w:trPr>
          <w:trHeight w:val="508"/>
        </w:trPr>
        <w:tc>
          <w:tcPr>
            <w:tcW w:w="5495" w:type="dxa"/>
            <w:gridSpan w:val="2"/>
            <w:vAlign w:val="center"/>
          </w:tcPr>
          <w:p w:rsidR="006E5D13" w:rsidRPr="001C0A15" w:rsidRDefault="006E5D13" w:rsidP="00351108">
            <w:pPr>
              <w:jc w:val="center"/>
              <w:rPr>
                <w:sz w:val="22"/>
                <w:szCs w:val="22"/>
              </w:rPr>
            </w:pPr>
            <w:r w:rsidRPr="001C0A15">
              <w:rPr>
                <w:rFonts w:hint="eastAsia"/>
                <w:sz w:val="22"/>
                <w:szCs w:val="22"/>
              </w:rPr>
              <w:t>区分</w:t>
            </w:r>
          </w:p>
        </w:tc>
        <w:tc>
          <w:tcPr>
            <w:tcW w:w="3207" w:type="dxa"/>
            <w:vAlign w:val="center"/>
          </w:tcPr>
          <w:p w:rsidR="006E5D13" w:rsidRPr="001C0A15" w:rsidRDefault="006E5D13" w:rsidP="00351108">
            <w:pPr>
              <w:jc w:val="center"/>
              <w:rPr>
                <w:sz w:val="22"/>
                <w:szCs w:val="22"/>
              </w:rPr>
            </w:pPr>
            <w:r w:rsidRPr="001C0A15">
              <w:rPr>
                <w:rFonts w:hint="eastAsia"/>
                <w:sz w:val="22"/>
                <w:szCs w:val="22"/>
              </w:rPr>
              <w:t>補助基準額（１か所あたり）</w:t>
            </w:r>
          </w:p>
        </w:tc>
      </w:tr>
      <w:tr w:rsidR="006E5D13" w:rsidRPr="001C0A15" w:rsidTr="00351108">
        <w:trPr>
          <w:trHeight w:val="697"/>
        </w:trPr>
        <w:tc>
          <w:tcPr>
            <w:tcW w:w="2802" w:type="dxa"/>
            <w:vMerge w:val="restart"/>
            <w:vAlign w:val="center"/>
          </w:tcPr>
          <w:p w:rsidR="006E5D13" w:rsidRPr="001C0A15" w:rsidRDefault="006E5D13" w:rsidP="00351108">
            <w:pPr>
              <w:rPr>
                <w:sz w:val="22"/>
                <w:szCs w:val="22"/>
              </w:rPr>
            </w:pPr>
            <w:r w:rsidRPr="001C0A15">
              <w:rPr>
                <w:rFonts w:hint="eastAsia"/>
                <w:sz w:val="22"/>
                <w:szCs w:val="22"/>
              </w:rPr>
              <w:t>身体障害者福祉ホーム</w:t>
            </w:r>
          </w:p>
        </w:tc>
        <w:tc>
          <w:tcPr>
            <w:tcW w:w="2693" w:type="dxa"/>
            <w:vAlign w:val="center"/>
          </w:tcPr>
          <w:p w:rsidR="006E5D13" w:rsidRPr="001C0A15" w:rsidRDefault="006E5D13" w:rsidP="00351108">
            <w:pPr>
              <w:rPr>
                <w:sz w:val="22"/>
                <w:szCs w:val="22"/>
              </w:rPr>
            </w:pPr>
            <w:r w:rsidRPr="001C0A15">
              <w:rPr>
                <w:rFonts w:hint="eastAsia"/>
                <w:sz w:val="22"/>
                <w:szCs w:val="22"/>
              </w:rPr>
              <w:t>管理人に要する経費</w:t>
            </w:r>
          </w:p>
        </w:tc>
        <w:tc>
          <w:tcPr>
            <w:tcW w:w="3207" w:type="dxa"/>
            <w:vAlign w:val="center"/>
          </w:tcPr>
          <w:p w:rsidR="006E5D13" w:rsidRPr="001C0A15" w:rsidRDefault="006E5D13" w:rsidP="00351108">
            <w:pPr>
              <w:rPr>
                <w:rFonts w:ascii="ＭＳ 明朝" w:hAnsi="ＭＳ 明朝"/>
                <w:sz w:val="22"/>
                <w:szCs w:val="22"/>
              </w:rPr>
            </w:pPr>
            <w:r w:rsidRPr="001C0A15">
              <w:rPr>
                <w:rFonts w:ascii="ＭＳ 明朝" w:hAnsi="ＭＳ 明朝" w:hint="eastAsia"/>
                <w:sz w:val="22"/>
                <w:szCs w:val="22"/>
              </w:rPr>
              <w:t>月額216</w:t>
            </w:r>
            <w:r w:rsidR="00F410EB">
              <w:rPr>
                <w:rFonts w:ascii="ＭＳ 明朝" w:hAnsi="ＭＳ 明朝" w:hint="eastAsia"/>
                <w:sz w:val="22"/>
                <w:szCs w:val="22"/>
              </w:rPr>
              <w:t>,</w:t>
            </w:r>
            <w:r w:rsidRPr="001C0A15">
              <w:rPr>
                <w:rFonts w:ascii="ＭＳ 明朝" w:hAnsi="ＭＳ 明朝" w:hint="eastAsia"/>
                <w:sz w:val="22"/>
                <w:szCs w:val="22"/>
              </w:rPr>
              <w:t>580円×12月</w:t>
            </w:r>
          </w:p>
          <w:p w:rsidR="006E5D13" w:rsidRPr="001C0A15" w:rsidRDefault="006E5D13" w:rsidP="00F410EB">
            <w:pPr>
              <w:rPr>
                <w:rFonts w:ascii="ＭＳ 明朝" w:hAnsi="ＭＳ 明朝"/>
                <w:sz w:val="22"/>
                <w:szCs w:val="22"/>
              </w:rPr>
            </w:pPr>
            <w:r w:rsidRPr="001C0A15">
              <w:rPr>
                <w:rFonts w:ascii="ＭＳ 明朝" w:hAnsi="ＭＳ 明朝" w:hint="eastAsia"/>
                <w:sz w:val="22"/>
                <w:szCs w:val="22"/>
              </w:rPr>
              <w:t>＝2</w:t>
            </w:r>
            <w:r w:rsidR="00F410EB">
              <w:rPr>
                <w:rFonts w:ascii="ＭＳ 明朝" w:hAnsi="ＭＳ 明朝" w:hint="eastAsia"/>
                <w:sz w:val="22"/>
                <w:szCs w:val="22"/>
              </w:rPr>
              <w:t>,</w:t>
            </w:r>
            <w:r w:rsidRPr="001C0A15">
              <w:rPr>
                <w:rFonts w:ascii="ＭＳ 明朝" w:hAnsi="ＭＳ 明朝" w:hint="eastAsia"/>
                <w:sz w:val="22"/>
                <w:szCs w:val="22"/>
              </w:rPr>
              <w:t>598</w:t>
            </w:r>
            <w:r w:rsidR="00F410EB">
              <w:rPr>
                <w:rFonts w:ascii="ＭＳ 明朝" w:hAnsi="ＭＳ 明朝" w:hint="eastAsia"/>
                <w:sz w:val="22"/>
                <w:szCs w:val="22"/>
              </w:rPr>
              <w:t>,</w:t>
            </w:r>
            <w:r w:rsidRPr="001C0A15">
              <w:rPr>
                <w:rFonts w:ascii="ＭＳ 明朝" w:hAnsi="ＭＳ 明朝" w:hint="eastAsia"/>
                <w:sz w:val="22"/>
                <w:szCs w:val="22"/>
              </w:rPr>
              <w:t>960円</w:t>
            </w:r>
          </w:p>
        </w:tc>
      </w:tr>
      <w:tr w:rsidR="006E5D13" w:rsidRPr="001C0A15" w:rsidTr="00351108">
        <w:trPr>
          <w:trHeight w:val="706"/>
        </w:trPr>
        <w:tc>
          <w:tcPr>
            <w:tcW w:w="2802" w:type="dxa"/>
            <w:vMerge/>
            <w:vAlign w:val="center"/>
          </w:tcPr>
          <w:p w:rsidR="006E5D13" w:rsidRPr="001C0A15" w:rsidRDefault="006E5D13" w:rsidP="00351108">
            <w:pPr>
              <w:rPr>
                <w:sz w:val="22"/>
                <w:szCs w:val="22"/>
              </w:rPr>
            </w:pPr>
          </w:p>
        </w:tc>
        <w:tc>
          <w:tcPr>
            <w:tcW w:w="2693" w:type="dxa"/>
            <w:vAlign w:val="center"/>
          </w:tcPr>
          <w:p w:rsidR="006E5D13" w:rsidRPr="001C0A15" w:rsidRDefault="006E5D13" w:rsidP="00351108">
            <w:pPr>
              <w:rPr>
                <w:sz w:val="22"/>
                <w:szCs w:val="22"/>
              </w:rPr>
            </w:pPr>
            <w:r w:rsidRPr="001C0A15">
              <w:rPr>
                <w:rFonts w:hint="eastAsia"/>
                <w:sz w:val="22"/>
                <w:szCs w:val="22"/>
              </w:rPr>
              <w:t>補修費</w:t>
            </w:r>
          </w:p>
        </w:tc>
        <w:tc>
          <w:tcPr>
            <w:tcW w:w="3207" w:type="dxa"/>
            <w:vAlign w:val="center"/>
          </w:tcPr>
          <w:p w:rsidR="006E5D13" w:rsidRPr="001C0A15" w:rsidRDefault="006E5D13" w:rsidP="00351108">
            <w:pPr>
              <w:rPr>
                <w:rFonts w:ascii="ＭＳ 明朝" w:hAnsi="ＭＳ 明朝"/>
                <w:sz w:val="22"/>
                <w:szCs w:val="22"/>
              </w:rPr>
            </w:pPr>
            <w:r w:rsidRPr="001C0A15">
              <w:rPr>
                <w:rFonts w:ascii="ＭＳ 明朝" w:hAnsi="ＭＳ 明朝" w:hint="eastAsia"/>
                <w:sz w:val="22"/>
                <w:szCs w:val="22"/>
              </w:rPr>
              <w:t>月額7</w:t>
            </w:r>
            <w:r w:rsidR="00F410EB">
              <w:rPr>
                <w:rFonts w:ascii="ＭＳ 明朝" w:hAnsi="ＭＳ 明朝" w:hint="eastAsia"/>
                <w:sz w:val="22"/>
                <w:szCs w:val="22"/>
              </w:rPr>
              <w:t>,</w:t>
            </w:r>
            <w:r w:rsidRPr="001C0A15">
              <w:rPr>
                <w:rFonts w:ascii="ＭＳ 明朝" w:hAnsi="ＭＳ 明朝" w:hint="eastAsia"/>
                <w:sz w:val="22"/>
                <w:szCs w:val="22"/>
              </w:rPr>
              <w:t>350円×12月</w:t>
            </w:r>
          </w:p>
          <w:p w:rsidR="006E5D13" w:rsidRPr="001C0A15" w:rsidRDefault="006E5D13" w:rsidP="00F410EB">
            <w:pPr>
              <w:rPr>
                <w:rFonts w:ascii="ＭＳ 明朝" w:hAnsi="ＭＳ 明朝"/>
                <w:sz w:val="22"/>
                <w:szCs w:val="22"/>
              </w:rPr>
            </w:pPr>
            <w:r w:rsidRPr="001C0A15">
              <w:rPr>
                <w:rFonts w:ascii="ＭＳ 明朝" w:hAnsi="ＭＳ 明朝" w:hint="eastAsia"/>
                <w:sz w:val="22"/>
                <w:szCs w:val="22"/>
              </w:rPr>
              <w:t>＝88</w:t>
            </w:r>
            <w:r w:rsidR="00F410EB">
              <w:rPr>
                <w:rFonts w:ascii="ＭＳ 明朝" w:hAnsi="ＭＳ 明朝" w:hint="eastAsia"/>
                <w:sz w:val="22"/>
                <w:szCs w:val="22"/>
              </w:rPr>
              <w:t>,</w:t>
            </w:r>
            <w:r w:rsidRPr="001C0A15">
              <w:rPr>
                <w:rFonts w:ascii="ＭＳ 明朝" w:hAnsi="ＭＳ 明朝" w:hint="eastAsia"/>
                <w:sz w:val="22"/>
                <w:szCs w:val="22"/>
              </w:rPr>
              <w:t>200円</w:t>
            </w:r>
          </w:p>
        </w:tc>
      </w:tr>
      <w:tr w:rsidR="006E5D13" w:rsidRPr="001C0A15" w:rsidTr="00351108">
        <w:trPr>
          <w:trHeight w:val="689"/>
        </w:trPr>
        <w:tc>
          <w:tcPr>
            <w:tcW w:w="2802" w:type="dxa"/>
            <w:vMerge/>
            <w:vAlign w:val="center"/>
          </w:tcPr>
          <w:p w:rsidR="006E5D13" w:rsidRPr="001C0A15" w:rsidRDefault="006E5D13" w:rsidP="00351108">
            <w:pPr>
              <w:rPr>
                <w:sz w:val="22"/>
                <w:szCs w:val="22"/>
              </w:rPr>
            </w:pPr>
          </w:p>
        </w:tc>
        <w:tc>
          <w:tcPr>
            <w:tcW w:w="2693" w:type="dxa"/>
            <w:vAlign w:val="center"/>
          </w:tcPr>
          <w:p w:rsidR="006E5D13" w:rsidRPr="001C0A15" w:rsidRDefault="006E5D13" w:rsidP="00351108">
            <w:pPr>
              <w:rPr>
                <w:sz w:val="22"/>
                <w:szCs w:val="22"/>
              </w:rPr>
            </w:pPr>
            <w:r w:rsidRPr="001C0A15">
              <w:rPr>
                <w:rFonts w:hint="eastAsia"/>
                <w:sz w:val="22"/>
                <w:szCs w:val="22"/>
              </w:rPr>
              <w:t>合計</w:t>
            </w:r>
          </w:p>
        </w:tc>
        <w:tc>
          <w:tcPr>
            <w:tcW w:w="3207" w:type="dxa"/>
            <w:vAlign w:val="center"/>
          </w:tcPr>
          <w:p w:rsidR="006E5D13" w:rsidRPr="001C0A15" w:rsidRDefault="006E5D13" w:rsidP="00351108">
            <w:pPr>
              <w:rPr>
                <w:rFonts w:ascii="ＭＳ 明朝" w:hAnsi="ＭＳ 明朝"/>
                <w:sz w:val="22"/>
                <w:szCs w:val="22"/>
              </w:rPr>
            </w:pPr>
            <w:r w:rsidRPr="001C0A15">
              <w:rPr>
                <w:rFonts w:ascii="ＭＳ 明朝" w:hAnsi="ＭＳ 明朝" w:hint="eastAsia"/>
                <w:sz w:val="22"/>
                <w:szCs w:val="22"/>
              </w:rPr>
              <w:t>2</w:t>
            </w:r>
            <w:r w:rsidR="00F410EB">
              <w:rPr>
                <w:rFonts w:ascii="ＭＳ 明朝" w:hAnsi="ＭＳ 明朝" w:hint="eastAsia"/>
                <w:sz w:val="22"/>
                <w:szCs w:val="22"/>
              </w:rPr>
              <w:t>,</w:t>
            </w:r>
            <w:r w:rsidRPr="001C0A15">
              <w:rPr>
                <w:rFonts w:ascii="ＭＳ 明朝" w:hAnsi="ＭＳ 明朝" w:hint="eastAsia"/>
                <w:sz w:val="22"/>
                <w:szCs w:val="22"/>
              </w:rPr>
              <w:t>598</w:t>
            </w:r>
            <w:r w:rsidR="00F410EB">
              <w:rPr>
                <w:rFonts w:ascii="ＭＳ 明朝" w:hAnsi="ＭＳ 明朝" w:hint="eastAsia"/>
                <w:sz w:val="22"/>
                <w:szCs w:val="22"/>
              </w:rPr>
              <w:t>,</w:t>
            </w:r>
            <w:r w:rsidRPr="001C0A15">
              <w:rPr>
                <w:rFonts w:ascii="ＭＳ 明朝" w:hAnsi="ＭＳ 明朝" w:hint="eastAsia"/>
                <w:sz w:val="22"/>
                <w:szCs w:val="22"/>
              </w:rPr>
              <w:t>960円＋88</w:t>
            </w:r>
            <w:r w:rsidR="00F410EB">
              <w:rPr>
                <w:rFonts w:ascii="ＭＳ 明朝" w:hAnsi="ＭＳ 明朝" w:hint="eastAsia"/>
                <w:sz w:val="22"/>
                <w:szCs w:val="22"/>
              </w:rPr>
              <w:t>,</w:t>
            </w:r>
            <w:r w:rsidRPr="001C0A15">
              <w:rPr>
                <w:rFonts w:ascii="ＭＳ 明朝" w:hAnsi="ＭＳ 明朝" w:hint="eastAsia"/>
                <w:sz w:val="22"/>
                <w:szCs w:val="22"/>
              </w:rPr>
              <w:t>200</w:t>
            </w:r>
          </w:p>
          <w:p w:rsidR="006E5D13" w:rsidRPr="001C0A15" w:rsidRDefault="006E5D13" w:rsidP="00F410EB">
            <w:pPr>
              <w:rPr>
                <w:rFonts w:ascii="ＭＳ 明朝" w:hAnsi="ＭＳ 明朝"/>
                <w:sz w:val="22"/>
                <w:szCs w:val="22"/>
              </w:rPr>
            </w:pPr>
            <w:r w:rsidRPr="001C0A15">
              <w:rPr>
                <w:rFonts w:ascii="ＭＳ 明朝" w:hAnsi="ＭＳ 明朝" w:hint="eastAsia"/>
                <w:sz w:val="22"/>
                <w:szCs w:val="22"/>
              </w:rPr>
              <w:t>＝2</w:t>
            </w:r>
            <w:r w:rsidR="00F410EB">
              <w:rPr>
                <w:rFonts w:ascii="ＭＳ 明朝" w:hAnsi="ＭＳ 明朝" w:hint="eastAsia"/>
                <w:sz w:val="22"/>
                <w:szCs w:val="22"/>
              </w:rPr>
              <w:t>,</w:t>
            </w:r>
            <w:r w:rsidRPr="001C0A15">
              <w:rPr>
                <w:rFonts w:ascii="ＭＳ 明朝" w:hAnsi="ＭＳ 明朝" w:hint="eastAsia"/>
                <w:sz w:val="22"/>
                <w:szCs w:val="22"/>
              </w:rPr>
              <w:t>687</w:t>
            </w:r>
            <w:r w:rsidR="00F410EB">
              <w:rPr>
                <w:rFonts w:ascii="ＭＳ 明朝" w:hAnsi="ＭＳ 明朝" w:hint="eastAsia"/>
                <w:sz w:val="22"/>
                <w:szCs w:val="22"/>
              </w:rPr>
              <w:t>,</w:t>
            </w:r>
            <w:r w:rsidRPr="001C0A15">
              <w:rPr>
                <w:rFonts w:ascii="ＭＳ 明朝" w:hAnsi="ＭＳ 明朝" w:hint="eastAsia"/>
                <w:sz w:val="22"/>
                <w:szCs w:val="22"/>
              </w:rPr>
              <w:t>160円</w:t>
            </w:r>
          </w:p>
        </w:tc>
      </w:tr>
      <w:tr w:rsidR="006E5D13" w:rsidRPr="001C0A15" w:rsidTr="00351108">
        <w:trPr>
          <w:trHeight w:val="429"/>
        </w:trPr>
        <w:tc>
          <w:tcPr>
            <w:tcW w:w="2802" w:type="dxa"/>
            <w:vMerge w:val="restart"/>
            <w:vAlign w:val="center"/>
          </w:tcPr>
          <w:p w:rsidR="006E5D13" w:rsidRPr="001C0A15" w:rsidRDefault="006E5D13" w:rsidP="00351108">
            <w:pPr>
              <w:rPr>
                <w:sz w:val="22"/>
                <w:szCs w:val="22"/>
              </w:rPr>
            </w:pPr>
            <w:r w:rsidRPr="001C0A15">
              <w:rPr>
                <w:rFonts w:hint="eastAsia"/>
                <w:sz w:val="22"/>
                <w:szCs w:val="22"/>
              </w:rPr>
              <w:t>知的障害者福祉ホーム</w:t>
            </w:r>
          </w:p>
        </w:tc>
        <w:tc>
          <w:tcPr>
            <w:tcW w:w="2693" w:type="dxa"/>
            <w:vAlign w:val="center"/>
          </w:tcPr>
          <w:p w:rsidR="006E5D13" w:rsidRPr="001C0A15" w:rsidRDefault="006E5D13" w:rsidP="00351108">
            <w:pPr>
              <w:rPr>
                <w:rFonts w:ascii="ＭＳ 明朝" w:hAnsi="ＭＳ 明朝"/>
                <w:sz w:val="22"/>
                <w:szCs w:val="22"/>
              </w:rPr>
            </w:pPr>
            <w:r w:rsidRPr="001C0A15">
              <w:rPr>
                <w:rFonts w:ascii="ＭＳ 明朝" w:hAnsi="ＭＳ 明朝" w:hint="eastAsia"/>
                <w:sz w:val="22"/>
                <w:szCs w:val="22"/>
              </w:rPr>
              <w:t>5人～9人の場合</w:t>
            </w:r>
          </w:p>
        </w:tc>
        <w:tc>
          <w:tcPr>
            <w:tcW w:w="3207" w:type="dxa"/>
            <w:vAlign w:val="center"/>
          </w:tcPr>
          <w:p w:rsidR="006E5D13" w:rsidRPr="001C0A15" w:rsidRDefault="006E5D13" w:rsidP="00F410EB">
            <w:pPr>
              <w:rPr>
                <w:rFonts w:ascii="ＭＳ 明朝" w:hAnsi="ＭＳ 明朝"/>
                <w:sz w:val="22"/>
                <w:szCs w:val="22"/>
              </w:rPr>
            </w:pPr>
            <w:r w:rsidRPr="001C0A15">
              <w:rPr>
                <w:rFonts w:ascii="ＭＳ 明朝" w:hAnsi="ＭＳ 明朝" w:hint="eastAsia"/>
                <w:sz w:val="22"/>
                <w:szCs w:val="22"/>
              </w:rPr>
              <w:t>年額3</w:t>
            </w:r>
            <w:r w:rsidR="00F410EB">
              <w:rPr>
                <w:rFonts w:ascii="ＭＳ 明朝" w:hAnsi="ＭＳ 明朝" w:hint="eastAsia"/>
                <w:sz w:val="22"/>
                <w:szCs w:val="22"/>
              </w:rPr>
              <w:t>,</w:t>
            </w:r>
            <w:r w:rsidRPr="001C0A15">
              <w:rPr>
                <w:rFonts w:ascii="ＭＳ 明朝" w:hAnsi="ＭＳ 明朝" w:hint="eastAsia"/>
                <w:sz w:val="22"/>
                <w:szCs w:val="22"/>
              </w:rPr>
              <w:t>216</w:t>
            </w:r>
            <w:r w:rsidR="00F410EB">
              <w:rPr>
                <w:rFonts w:ascii="ＭＳ 明朝" w:hAnsi="ＭＳ 明朝" w:hint="eastAsia"/>
                <w:sz w:val="22"/>
                <w:szCs w:val="22"/>
              </w:rPr>
              <w:t>,</w:t>
            </w:r>
            <w:r w:rsidRPr="001C0A15">
              <w:rPr>
                <w:rFonts w:ascii="ＭＳ 明朝" w:hAnsi="ＭＳ 明朝" w:hint="eastAsia"/>
                <w:sz w:val="22"/>
                <w:szCs w:val="22"/>
              </w:rPr>
              <w:t>000円</w:t>
            </w:r>
          </w:p>
        </w:tc>
      </w:tr>
      <w:tr w:rsidR="006E5D13" w:rsidRPr="001C0A15" w:rsidTr="00351108">
        <w:trPr>
          <w:trHeight w:val="421"/>
        </w:trPr>
        <w:tc>
          <w:tcPr>
            <w:tcW w:w="2802" w:type="dxa"/>
            <w:vMerge/>
            <w:vAlign w:val="center"/>
          </w:tcPr>
          <w:p w:rsidR="006E5D13" w:rsidRPr="001C0A15" w:rsidRDefault="006E5D13" w:rsidP="00351108">
            <w:pPr>
              <w:rPr>
                <w:sz w:val="22"/>
                <w:szCs w:val="22"/>
              </w:rPr>
            </w:pPr>
          </w:p>
        </w:tc>
        <w:tc>
          <w:tcPr>
            <w:tcW w:w="2693" w:type="dxa"/>
            <w:vAlign w:val="center"/>
          </w:tcPr>
          <w:p w:rsidR="006E5D13" w:rsidRPr="001C0A15" w:rsidRDefault="006E5D13" w:rsidP="00351108">
            <w:pPr>
              <w:rPr>
                <w:rFonts w:ascii="ＭＳ 明朝" w:hAnsi="ＭＳ 明朝"/>
                <w:sz w:val="22"/>
                <w:szCs w:val="22"/>
              </w:rPr>
            </w:pPr>
            <w:r w:rsidRPr="001C0A15">
              <w:rPr>
                <w:rFonts w:ascii="ＭＳ 明朝" w:hAnsi="ＭＳ 明朝" w:hint="eastAsia"/>
                <w:sz w:val="22"/>
                <w:szCs w:val="22"/>
              </w:rPr>
              <w:t>10人～19人の場合</w:t>
            </w:r>
          </w:p>
        </w:tc>
        <w:tc>
          <w:tcPr>
            <w:tcW w:w="3207" w:type="dxa"/>
            <w:vAlign w:val="center"/>
          </w:tcPr>
          <w:p w:rsidR="006E5D13" w:rsidRPr="001C0A15" w:rsidRDefault="006E5D13" w:rsidP="00F410EB">
            <w:pPr>
              <w:rPr>
                <w:rFonts w:ascii="ＭＳ 明朝" w:hAnsi="ＭＳ 明朝"/>
                <w:sz w:val="22"/>
                <w:szCs w:val="22"/>
              </w:rPr>
            </w:pPr>
            <w:r w:rsidRPr="001C0A15">
              <w:rPr>
                <w:rFonts w:ascii="ＭＳ 明朝" w:hAnsi="ＭＳ 明朝" w:hint="eastAsia"/>
                <w:sz w:val="22"/>
                <w:szCs w:val="22"/>
              </w:rPr>
              <w:t>年額3</w:t>
            </w:r>
            <w:r w:rsidR="00F410EB">
              <w:rPr>
                <w:rFonts w:ascii="ＭＳ 明朝" w:hAnsi="ＭＳ 明朝" w:hint="eastAsia"/>
                <w:sz w:val="22"/>
                <w:szCs w:val="22"/>
              </w:rPr>
              <w:t>,</w:t>
            </w:r>
            <w:r w:rsidRPr="001C0A15">
              <w:rPr>
                <w:rFonts w:ascii="ＭＳ 明朝" w:hAnsi="ＭＳ 明朝" w:hint="eastAsia"/>
                <w:sz w:val="22"/>
                <w:szCs w:val="22"/>
              </w:rPr>
              <w:t>833</w:t>
            </w:r>
            <w:r w:rsidR="00F410EB">
              <w:rPr>
                <w:rFonts w:ascii="ＭＳ 明朝" w:hAnsi="ＭＳ 明朝" w:hint="eastAsia"/>
                <w:sz w:val="22"/>
                <w:szCs w:val="22"/>
              </w:rPr>
              <w:t>,</w:t>
            </w:r>
            <w:r w:rsidRPr="001C0A15">
              <w:rPr>
                <w:rFonts w:ascii="ＭＳ 明朝" w:hAnsi="ＭＳ 明朝" w:hint="eastAsia"/>
                <w:sz w:val="22"/>
                <w:szCs w:val="22"/>
              </w:rPr>
              <w:t>000円</w:t>
            </w:r>
          </w:p>
        </w:tc>
      </w:tr>
      <w:tr w:rsidR="006E5D13" w:rsidRPr="001C0A15" w:rsidTr="00351108">
        <w:trPr>
          <w:trHeight w:val="413"/>
        </w:trPr>
        <w:tc>
          <w:tcPr>
            <w:tcW w:w="2802" w:type="dxa"/>
            <w:vMerge/>
            <w:vAlign w:val="center"/>
          </w:tcPr>
          <w:p w:rsidR="006E5D13" w:rsidRPr="001C0A15" w:rsidRDefault="006E5D13" w:rsidP="00351108">
            <w:pPr>
              <w:rPr>
                <w:sz w:val="22"/>
                <w:szCs w:val="22"/>
              </w:rPr>
            </w:pPr>
          </w:p>
        </w:tc>
        <w:tc>
          <w:tcPr>
            <w:tcW w:w="2693" w:type="dxa"/>
            <w:vAlign w:val="center"/>
          </w:tcPr>
          <w:p w:rsidR="006E5D13" w:rsidRPr="001C0A15" w:rsidRDefault="006E5D13" w:rsidP="00351108">
            <w:pPr>
              <w:rPr>
                <w:rFonts w:ascii="ＭＳ 明朝" w:hAnsi="ＭＳ 明朝"/>
                <w:sz w:val="22"/>
                <w:szCs w:val="22"/>
              </w:rPr>
            </w:pPr>
            <w:r w:rsidRPr="001C0A15">
              <w:rPr>
                <w:rFonts w:ascii="ＭＳ 明朝" w:hAnsi="ＭＳ 明朝" w:hint="eastAsia"/>
                <w:sz w:val="22"/>
                <w:szCs w:val="22"/>
              </w:rPr>
              <w:t>20人～29人の場合</w:t>
            </w:r>
          </w:p>
        </w:tc>
        <w:tc>
          <w:tcPr>
            <w:tcW w:w="3207" w:type="dxa"/>
            <w:vAlign w:val="center"/>
          </w:tcPr>
          <w:p w:rsidR="006E5D13" w:rsidRPr="001C0A15" w:rsidRDefault="006E5D13" w:rsidP="00F410EB">
            <w:pPr>
              <w:rPr>
                <w:rFonts w:ascii="ＭＳ 明朝" w:hAnsi="ＭＳ 明朝"/>
                <w:sz w:val="22"/>
                <w:szCs w:val="22"/>
              </w:rPr>
            </w:pPr>
            <w:r w:rsidRPr="001C0A15">
              <w:rPr>
                <w:rFonts w:ascii="ＭＳ 明朝" w:hAnsi="ＭＳ 明朝" w:hint="eastAsia"/>
                <w:sz w:val="22"/>
                <w:szCs w:val="22"/>
              </w:rPr>
              <w:t>年額5</w:t>
            </w:r>
            <w:r w:rsidR="00F410EB">
              <w:rPr>
                <w:rFonts w:ascii="ＭＳ 明朝" w:hAnsi="ＭＳ 明朝" w:hint="eastAsia"/>
                <w:sz w:val="22"/>
                <w:szCs w:val="22"/>
              </w:rPr>
              <w:t>,</w:t>
            </w:r>
            <w:r w:rsidRPr="001C0A15">
              <w:rPr>
                <w:rFonts w:ascii="ＭＳ 明朝" w:hAnsi="ＭＳ 明朝" w:hint="eastAsia"/>
                <w:sz w:val="22"/>
                <w:szCs w:val="22"/>
              </w:rPr>
              <w:t>068</w:t>
            </w:r>
            <w:r w:rsidR="00F410EB">
              <w:rPr>
                <w:rFonts w:ascii="ＭＳ 明朝" w:hAnsi="ＭＳ 明朝" w:hint="eastAsia"/>
                <w:sz w:val="22"/>
                <w:szCs w:val="22"/>
              </w:rPr>
              <w:t>,</w:t>
            </w:r>
            <w:r w:rsidRPr="001C0A15">
              <w:rPr>
                <w:rFonts w:ascii="ＭＳ 明朝" w:hAnsi="ＭＳ 明朝" w:hint="eastAsia"/>
                <w:sz w:val="22"/>
                <w:szCs w:val="22"/>
              </w:rPr>
              <w:t>000円</w:t>
            </w:r>
          </w:p>
        </w:tc>
      </w:tr>
      <w:tr w:rsidR="006E5D13" w:rsidRPr="001C0A15" w:rsidTr="00351108">
        <w:trPr>
          <w:trHeight w:val="691"/>
        </w:trPr>
        <w:tc>
          <w:tcPr>
            <w:tcW w:w="2802" w:type="dxa"/>
            <w:vAlign w:val="center"/>
          </w:tcPr>
          <w:p w:rsidR="006E5D13" w:rsidRPr="001C0A15" w:rsidRDefault="006E5D13" w:rsidP="00351108">
            <w:pPr>
              <w:rPr>
                <w:rFonts w:ascii="ＭＳ 明朝" w:hAnsi="ＭＳ 明朝"/>
                <w:sz w:val="22"/>
                <w:szCs w:val="22"/>
              </w:rPr>
            </w:pPr>
            <w:r w:rsidRPr="001C0A15">
              <w:rPr>
                <w:rFonts w:ascii="ＭＳ 明朝" w:hAnsi="ＭＳ 明朝" w:hint="eastAsia"/>
                <w:sz w:val="22"/>
                <w:szCs w:val="22"/>
              </w:rPr>
              <w:t>精神障害者福祉ホーム</w:t>
            </w:r>
          </w:p>
        </w:tc>
        <w:tc>
          <w:tcPr>
            <w:tcW w:w="2693" w:type="dxa"/>
            <w:vAlign w:val="center"/>
          </w:tcPr>
          <w:p w:rsidR="006E5D13" w:rsidRPr="001C0A15" w:rsidRDefault="006E5D13" w:rsidP="00351108">
            <w:pPr>
              <w:rPr>
                <w:rFonts w:ascii="ＭＳ 明朝" w:hAnsi="ＭＳ 明朝"/>
                <w:sz w:val="22"/>
                <w:szCs w:val="22"/>
              </w:rPr>
            </w:pPr>
            <w:r w:rsidRPr="001C0A15">
              <w:rPr>
                <w:rFonts w:ascii="ＭＳ 明朝" w:hAnsi="ＭＳ 明朝" w:hint="eastAsia"/>
                <w:sz w:val="22"/>
                <w:szCs w:val="22"/>
              </w:rPr>
              <w:t>職員に要する経費</w:t>
            </w:r>
          </w:p>
        </w:tc>
        <w:tc>
          <w:tcPr>
            <w:tcW w:w="3207" w:type="dxa"/>
            <w:vAlign w:val="center"/>
          </w:tcPr>
          <w:p w:rsidR="006E5D13" w:rsidRPr="001C0A15" w:rsidRDefault="006E5D13" w:rsidP="00351108">
            <w:pPr>
              <w:rPr>
                <w:rFonts w:ascii="ＭＳ 明朝" w:hAnsi="ＭＳ 明朝"/>
                <w:sz w:val="22"/>
                <w:szCs w:val="22"/>
              </w:rPr>
            </w:pPr>
            <w:r w:rsidRPr="001C0A15">
              <w:rPr>
                <w:rFonts w:ascii="ＭＳ 明朝" w:hAnsi="ＭＳ 明朝" w:hint="eastAsia"/>
                <w:sz w:val="22"/>
                <w:szCs w:val="22"/>
              </w:rPr>
              <w:t>月額227</w:t>
            </w:r>
            <w:r w:rsidR="00F410EB">
              <w:rPr>
                <w:rFonts w:ascii="ＭＳ 明朝" w:hAnsi="ＭＳ 明朝" w:hint="eastAsia"/>
                <w:sz w:val="22"/>
                <w:szCs w:val="22"/>
              </w:rPr>
              <w:t>,</w:t>
            </w:r>
            <w:r w:rsidRPr="001C0A15">
              <w:rPr>
                <w:rFonts w:ascii="ＭＳ 明朝" w:hAnsi="ＭＳ 明朝" w:hint="eastAsia"/>
                <w:sz w:val="22"/>
                <w:szCs w:val="22"/>
              </w:rPr>
              <w:t>670円×12月</w:t>
            </w:r>
          </w:p>
          <w:p w:rsidR="006E5D13" w:rsidRPr="001C0A15" w:rsidRDefault="006E5D13" w:rsidP="00F410EB">
            <w:pPr>
              <w:rPr>
                <w:rFonts w:ascii="ＭＳ 明朝" w:hAnsi="ＭＳ 明朝"/>
                <w:sz w:val="22"/>
                <w:szCs w:val="22"/>
              </w:rPr>
            </w:pPr>
            <w:r w:rsidRPr="001C0A15">
              <w:rPr>
                <w:rFonts w:ascii="ＭＳ 明朝" w:hAnsi="ＭＳ 明朝" w:hint="eastAsia"/>
                <w:sz w:val="22"/>
                <w:szCs w:val="22"/>
              </w:rPr>
              <w:t>＝2</w:t>
            </w:r>
            <w:r w:rsidR="00F410EB">
              <w:rPr>
                <w:rFonts w:ascii="ＭＳ 明朝" w:hAnsi="ＭＳ 明朝" w:hint="eastAsia"/>
                <w:sz w:val="22"/>
                <w:szCs w:val="22"/>
              </w:rPr>
              <w:t>,</w:t>
            </w:r>
            <w:r w:rsidRPr="001C0A15">
              <w:rPr>
                <w:rFonts w:ascii="ＭＳ 明朝" w:hAnsi="ＭＳ 明朝" w:hint="eastAsia"/>
                <w:sz w:val="22"/>
                <w:szCs w:val="22"/>
              </w:rPr>
              <w:t>732</w:t>
            </w:r>
            <w:r w:rsidR="00F410EB">
              <w:rPr>
                <w:rFonts w:ascii="ＭＳ 明朝" w:hAnsi="ＭＳ 明朝" w:hint="eastAsia"/>
                <w:sz w:val="22"/>
                <w:szCs w:val="22"/>
              </w:rPr>
              <w:t>,</w:t>
            </w:r>
            <w:r w:rsidRPr="001C0A15">
              <w:rPr>
                <w:rFonts w:ascii="ＭＳ 明朝" w:hAnsi="ＭＳ 明朝" w:hint="eastAsia"/>
                <w:sz w:val="22"/>
                <w:szCs w:val="22"/>
              </w:rPr>
              <w:t>040円</w:t>
            </w:r>
          </w:p>
        </w:tc>
      </w:tr>
    </w:tbl>
    <w:p w:rsidR="006E5D13" w:rsidRPr="007C4728" w:rsidRDefault="006E5D13" w:rsidP="006E5D13">
      <w:pPr>
        <w:rPr>
          <w:rFonts w:ascii="ＭＳ 明朝" w:hAnsi="ＭＳ 明朝"/>
          <w:sz w:val="22"/>
          <w:szCs w:val="22"/>
        </w:rPr>
      </w:pPr>
    </w:p>
    <w:p w:rsidR="00F34196" w:rsidRDefault="00F410EB">
      <w:bookmarkStart w:id="0" w:name="_GoBack"/>
      <w:bookmarkEnd w:id="0"/>
    </w:p>
    <w:sectPr w:rsidR="00F34196" w:rsidSect="00005358">
      <w:pgSz w:w="11906" w:h="16838"/>
      <w:pgMar w:top="1985"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D13" w:rsidRDefault="006E5D13" w:rsidP="006E5D13">
      <w:r>
        <w:separator/>
      </w:r>
    </w:p>
  </w:endnote>
  <w:endnote w:type="continuationSeparator" w:id="0">
    <w:p w:rsidR="006E5D13" w:rsidRDefault="006E5D13" w:rsidP="006E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D13" w:rsidRDefault="006E5D13" w:rsidP="006E5D13">
      <w:r>
        <w:separator/>
      </w:r>
    </w:p>
  </w:footnote>
  <w:footnote w:type="continuationSeparator" w:id="0">
    <w:p w:rsidR="006E5D13" w:rsidRDefault="006E5D13" w:rsidP="006E5D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D13"/>
    <w:rsid w:val="00016A7D"/>
    <w:rsid w:val="002704F9"/>
    <w:rsid w:val="006E5D13"/>
    <w:rsid w:val="00902484"/>
    <w:rsid w:val="00A15388"/>
    <w:rsid w:val="00F31A0D"/>
    <w:rsid w:val="00F41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B1FC13"/>
  <w15:docId w15:val="{DCBC1768-9FC3-48BA-9A36-BB535990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D1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E5D1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emiHidden/>
    <w:rsid w:val="006E5D13"/>
  </w:style>
  <w:style w:type="paragraph" w:styleId="a5">
    <w:name w:val="footer"/>
    <w:basedOn w:val="a"/>
    <w:link w:val="a6"/>
    <w:uiPriority w:val="99"/>
    <w:semiHidden/>
    <w:unhideWhenUsed/>
    <w:rsid w:val="006E5D1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semiHidden/>
    <w:rsid w:val="006E5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316</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f09543</dc:creator>
  <cp:keywords/>
  <dc:description/>
  <cp:lastModifiedBy>中村　清治</cp:lastModifiedBy>
  <cp:revision>2</cp:revision>
  <dcterms:created xsi:type="dcterms:W3CDTF">2024-03-16T07:52:00Z</dcterms:created>
  <dcterms:modified xsi:type="dcterms:W3CDTF">2024-03-16T07:52:00Z</dcterms:modified>
</cp:coreProperties>
</file>