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152" w:rsidRPr="001B06CF" w:rsidRDefault="00380968" w:rsidP="00FA7152">
      <w:pPr>
        <w:tabs>
          <w:tab w:val="left" w:pos="4305"/>
        </w:tabs>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6628765</wp:posOffset>
                </wp:positionH>
                <wp:positionV relativeFrom="paragraph">
                  <wp:posOffset>460375</wp:posOffset>
                </wp:positionV>
                <wp:extent cx="539750" cy="539750"/>
                <wp:effectExtent l="0" t="0" r="0" b="0"/>
                <wp:wrapNone/>
                <wp:docPr id="3"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solidFill>
                          <a:sysClr val="window" lastClr="FFFFFF"/>
                        </a:solidFill>
                        <a:ln w="12700" cap="flat" cmpd="sng" algn="ctr">
                          <a:solidFill>
                            <a:srgbClr val="4472C4"/>
                          </a:solidFill>
                          <a:prstDash val="solid"/>
                          <a:miter lim="800000"/>
                        </a:ln>
                        <a:effectLst/>
                      </wps:spPr>
                      <wps:txbx>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21.95pt;margin-top:36.25pt;width:42.5pt;height: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VHnQIAADMFAAAOAAAAZHJzL2Uyb0RvYy54bWysVM1uEzEQviPxDpbvdJP0l1U3VZQqCClq&#10;I7WoZ8frTSz8x9jJbngPeAA4c0YceBwq8RaMvZs0LT0h9rCasef3m298ftFoRdYCvLSmoP2DHiXC&#10;cFtKsyjou9vJqzNKfGCmZMoaUdCN8PRi+PLFee1yMbBLq0oBBIMYn9euoMsQXJ5lni+FZv7AOmHw&#10;srKgWUAVFlkJrMboWmWDXu8kqy2UDiwX3uPpZXtJhyl+VQkerqvKi0BUQbG2kP6Q/vP4z4bnLF8A&#10;c0vJuzLYP1ShmTSYdBfqkgVGViD/CqUlB+ttFQ641ZmtKslF6gG76feedHOzZE6kXhAc73Yw+f8X&#10;ll+tZ0BkWdBDSgzTOKL7b1/vP//49fNL9vvT91Yi/QhU7XyO9jduBrFV76aWv/d4kT26iYrvbJoK&#10;dLTFRkmTUN/sUBdNIBwPjw9fnx7jbDhedXKMyfKtswMf3girSRQKCjjUhDVbT31oTbcmqS6rZDmR&#10;SiVl48cKyJrh/JE2pa0pUcwHPCzoJH2xNczm992UITXSeXDai4UxJGalWEBRO4TKmwUlTC2Q8TxA&#10;quWRt4fFfJf16Oh0MD56Lkks+pL5ZVtditDyUcuAS6GkLuhZL36dtzKxJZFo3bX+AHaUQjNv0jAH&#10;0SOezG25wQGDbZnvHZ9ITDtFCGYMkOrYH65vuMZfpSw2bTuJkqWFj8+dR3tkIN5SUuPqICAfVgwE&#10;IvvWIDcPT2LJJOwrsK/M9xWz0mOL0+njQ+F4EtEZgtqKFVh9h1s+ilnxihmOuQuK42jFcWgXGl8J&#10;LkajZITb5ViYmhvHY+iIW4T7trlj4DoiBWTgld0uGcuf8Km1jZ7GjlbBVjKR7QHVjvi4mYlA3SsS&#10;V39fT1YPb93wDwAAAP//AwBQSwMEFAAGAAgAAAAhAEUMIUDjAAAADAEAAA8AAABkcnMvZG93bnJl&#10;di54bWxMj0FPwzAMhe9I/IfISFzQlq5QVkrTiRUhLgixwQFuWeO1FY1Tmmwr/Hq8E9z87Kfn7+WL&#10;0XZij4NvHSmYTSMQSJUzLdUK3l4fJikIHzQZ3TlCBd/oYVGcnuQ6M+5AK9yvQy04hHymFTQh9JmU&#10;vmrQaj91PRLftm6wOrAcamkGfeBw28k4iq6l1S3xh0b3WDZYfa53VkH01L6b8v75InXL9Ofxqxy3&#10;Lx9Lpc7PxrtbEAHH8GeGIz6jQ8FMG7cj40XHOrq6vGGvgnmcgDg6ZnHKmw1PyTwBWeTyf4niFwAA&#10;//8DAFBLAQItABQABgAIAAAAIQC2gziS/gAAAOEBAAATAAAAAAAAAAAAAAAAAAAAAABbQ29udGVu&#10;dF9UeXBlc10ueG1sUEsBAi0AFAAGAAgAAAAhADj9If/WAAAAlAEAAAsAAAAAAAAAAAAAAAAALwEA&#10;AF9yZWxzLy5yZWxzUEsBAi0AFAAGAAgAAAAhAMiFJUedAgAAMwUAAA4AAAAAAAAAAAAAAAAALgIA&#10;AGRycy9lMm9Eb2MueG1sUEsBAi0AFAAGAAgAAAAhAEUMIUDjAAAADAEAAA8AAAAAAAAAAAAAAAAA&#10;9wQAAGRycy9kb3ducmV2LnhtbFBLBQYAAAAABAAEAPMAAAAHBgAAAAA=&#10;" fillcolor="window" strokecolor="#4472c4" strokeweight="1pt">
                <v:path arrowok="t"/>
                <v:textbox inset="1mm,1mm,1mm,1mm">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v:textbox>
              </v:rect>
            </w:pict>
          </mc:Fallback>
        </mc:AlternateContent>
      </w:r>
      <w:bookmarkStart w:id="0" w:name="_GoBack"/>
      <w:bookmarkEnd w:id="0"/>
      <w:r w:rsidR="00FA7152">
        <w:rPr>
          <w:sz w:val="24"/>
        </w:rPr>
        <w:tab/>
      </w:r>
    </w:p>
    <w:p w:rsidR="00FA7152" w:rsidRPr="00D53E73" w:rsidRDefault="00FA7152" w:rsidP="00FA7152">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会議の概要</w:t>
      </w:r>
    </w:p>
    <w:p w:rsidR="00FA7152" w:rsidRDefault="00380968" w:rsidP="00FA7152">
      <w:pPr>
        <w:jc w:val="center"/>
        <w:rPr>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6628765</wp:posOffset>
                </wp:positionH>
                <wp:positionV relativeFrom="paragraph">
                  <wp:posOffset>460375</wp:posOffset>
                </wp:positionV>
                <wp:extent cx="539750" cy="539750"/>
                <wp:effectExtent l="0" t="0" r="0" b="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539750"/>
                        </a:xfrm>
                        <a:prstGeom prst="rect">
                          <a:avLst/>
                        </a:prstGeom>
                        <a:solidFill>
                          <a:sysClr val="window" lastClr="FFFFFF"/>
                        </a:solidFill>
                        <a:ln w="12700" cap="flat" cmpd="sng" algn="ctr">
                          <a:solidFill>
                            <a:srgbClr val="4472C4"/>
                          </a:solidFill>
                          <a:prstDash val="solid"/>
                          <a:miter lim="800000"/>
                        </a:ln>
                        <a:effectLst/>
                      </wps:spPr>
                      <wps:txbx>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521.95pt;margin-top:36.25pt;width:42.5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hXJnQIAADMFAAAOAAAAZHJzL2Uyb0RvYy54bWysVM1uEzEQviPxDpbvdJP0l1U3VZQqCClq&#10;I7WoZ8frTSz8x9jJbngPeAA4c0YceBwq8RaMvZs0LT0h9rCasef3m298ftFoRdYCvLSmoP2DHiXC&#10;cFtKsyjou9vJqzNKfGCmZMoaUdCN8PRi+PLFee1yMbBLq0oBBIMYn9euoMsQXJ5lni+FZv7AOmHw&#10;srKgWUAVFlkJrMboWmWDXu8kqy2UDiwX3uPpZXtJhyl+VQkerqvKi0BUQbG2kP6Q/vP4z4bnLF8A&#10;c0vJuzLYP1ShmTSYdBfqkgVGViD/CqUlB+ttFQ641ZmtKslF6gG76feedHOzZE6kXhAc73Yw+f8X&#10;ll+tZ0BkWdABJYZpHNH9t6/3n3/8+vkl+/3peyuRfgSqdj5H+xs3g9iqd1PL33u8yB7dRMV3Nk0F&#10;Otpio6RJqG92qIsmEI6Hx4evT49xNhyvOjnGZPnW2YEPb4TVJAoFBRxqwpqtpz60pluTVJdVspxI&#10;pZKy8WMFZM1w/kib0taUKOYDHhZ0kr7YGmbz+27KkBrpPDjtxcIYErNSLKCoHULlzYISphbIeB4g&#10;1fLI28Nivst6dHQ6GB89lyQWfcn8sq0uRWj5qGXApVBSF/SsF7/OW5nYkki07lp/ADtKoZk3aZiH&#10;0SOezG25wQGDbZnvHZ9ITDtFCGYMkOrYH65vuMZfpSw2bTuJkqWFj8+dR3tkIN5SUuPqICAfVgwE&#10;IvvWIDcPT2LJJOwrsK/M9xWz0mOL0+njQ+F4EtEZgtqKFVh9h1s+ilnxihmOuQuK42jFcWgXGl8J&#10;LkajZITb5ViYmhvHY+iIW4T7trlj4DoiBWTgld0uGcuf8Km1jZ7GjlbBVjKR7QHVjvi4mYlA3SsS&#10;V39fT1YPb93wDwAAAP//AwBQSwMEFAAGAAgAAAAhAEUMIUDjAAAADAEAAA8AAABkcnMvZG93bnJl&#10;di54bWxMj0FPwzAMhe9I/IfISFzQlq5QVkrTiRUhLgixwQFuWeO1FY1Tmmwr/Hq8E9z87Kfn7+WL&#10;0XZij4NvHSmYTSMQSJUzLdUK3l4fJikIHzQZ3TlCBd/oYVGcnuQ6M+5AK9yvQy04hHymFTQh9JmU&#10;vmrQaj91PRLftm6wOrAcamkGfeBw28k4iq6l1S3xh0b3WDZYfa53VkH01L6b8v75InXL9Ofxqxy3&#10;Lx9Lpc7PxrtbEAHH8GeGIz6jQ8FMG7cj40XHOrq6vGGvgnmcgDg6ZnHKmw1PyTwBWeTyf4niFwAA&#10;//8DAFBLAQItABQABgAIAAAAIQC2gziS/gAAAOEBAAATAAAAAAAAAAAAAAAAAAAAAABbQ29udGVu&#10;dF9UeXBlc10ueG1sUEsBAi0AFAAGAAgAAAAhADj9If/WAAAAlAEAAAsAAAAAAAAAAAAAAAAALwEA&#10;AF9yZWxzLy5yZWxzUEsBAi0AFAAGAAgAAAAhAL3qFcmdAgAAMwUAAA4AAAAAAAAAAAAAAAAALgIA&#10;AGRycy9lMm9Eb2MueG1sUEsBAi0AFAAGAAgAAAAhAEUMIUDjAAAADAEAAA8AAAAAAAAAAAAAAAAA&#10;9wQAAGRycy9kb3ducmV2LnhtbFBLBQYAAAAABAAEAPMAAAAHBgAAAAA=&#10;" fillcolor="window" strokecolor="#4472c4" strokeweight="1pt">
                <v:path arrowok="t"/>
                <v:textbox inset="1mm,1mm,1mm,1mm">
                  <w:txbxContent>
                    <w:p w:rsidR="00986D35" w:rsidRPr="00986D35" w:rsidRDefault="00986D35" w:rsidP="00986D35">
                      <w:pPr>
                        <w:jc w:val="center"/>
                        <w:rPr>
                          <w:rFonts w:ascii="ＭＳ ゴシック" w:eastAsia="ＭＳ ゴシック" w:hAnsi="ＭＳ ゴシック"/>
                          <w:sz w:val="44"/>
                        </w:rPr>
                      </w:pPr>
                      <w:r w:rsidRPr="00986D35">
                        <w:rPr>
                          <w:rFonts w:ascii="ＭＳ ゴシック" w:eastAsia="ＭＳ ゴシック" w:hAnsi="ＭＳ ゴシック" w:hint="eastAsia"/>
                          <w:sz w:val="44"/>
                        </w:rPr>
                        <w:t>Ａ</w:t>
                      </w:r>
                    </w:p>
                  </w:txbxContent>
                </v:textbox>
              </v:rect>
            </w:pict>
          </mc:Fallback>
        </mc:AlternateConten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FA7152" w:rsidTr="000950A6">
        <w:trPr>
          <w:trHeight w:val="664"/>
        </w:trPr>
        <w:tc>
          <w:tcPr>
            <w:tcW w:w="2160" w:type="dxa"/>
            <w:vAlign w:val="center"/>
          </w:tcPr>
          <w:p w:rsidR="00FA7152" w:rsidRPr="0054561D" w:rsidRDefault="00FA7152" w:rsidP="00FA7152">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FA7152" w:rsidRPr="000950A6" w:rsidRDefault="0027560A" w:rsidP="000C0F46">
            <w:pPr>
              <w:rPr>
                <w:sz w:val="24"/>
              </w:rPr>
            </w:pPr>
            <w:r w:rsidRPr="000950A6">
              <w:rPr>
                <w:rFonts w:hint="eastAsia"/>
                <w:sz w:val="24"/>
              </w:rPr>
              <w:t>第１回</w:t>
            </w:r>
            <w:r w:rsidR="000950A6">
              <w:rPr>
                <w:rFonts w:hint="eastAsia"/>
                <w:sz w:val="24"/>
              </w:rPr>
              <w:t>福山市</w:t>
            </w:r>
            <w:r w:rsidR="000C0F46" w:rsidRPr="000950A6">
              <w:rPr>
                <w:rFonts w:hint="eastAsia"/>
                <w:sz w:val="24"/>
              </w:rPr>
              <w:t>戸手</w:t>
            </w:r>
            <w:r w:rsidR="00214C8A" w:rsidRPr="000950A6">
              <w:rPr>
                <w:rFonts w:hint="eastAsia"/>
                <w:sz w:val="24"/>
              </w:rPr>
              <w:t>交流館</w:t>
            </w:r>
            <w:r w:rsidR="000C0F46" w:rsidRPr="000950A6">
              <w:rPr>
                <w:rFonts w:hint="eastAsia"/>
                <w:sz w:val="24"/>
              </w:rPr>
              <w:t>運営員会</w:t>
            </w:r>
          </w:p>
        </w:tc>
      </w:tr>
      <w:tr w:rsidR="00FA7152" w:rsidTr="000950A6">
        <w:trPr>
          <w:trHeight w:val="843"/>
        </w:trPr>
        <w:tc>
          <w:tcPr>
            <w:tcW w:w="2160" w:type="dxa"/>
            <w:vAlign w:val="center"/>
          </w:tcPr>
          <w:p w:rsidR="00FA7152" w:rsidRPr="0054561D" w:rsidRDefault="00FA7152" w:rsidP="00B35C46">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27560A" w:rsidRDefault="008104A5" w:rsidP="000950A6">
            <w:pPr>
              <w:spacing w:line="260" w:lineRule="exact"/>
              <w:rPr>
                <w:sz w:val="22"/>
                <w:szCs w:val="22"/>
              </w:rPr>
            </w:pPr>
            <w:r>
              <w:rPr>
                <w:rFonts w:hint="eastAsia"/>
                <w:sz w:val="22"/>
                <w:szCs w:val="22"/>
              </w:rPr>
              <w:t>２０２４年（令和６年）７月２３日（火</w:t>
            </w:r>
            <w:r w:rsidR="00F77969" w:rsidRPr="0027560A">
              <w:rPr>
                <w:rFonts w:hint="eastAsia"/>
                <w:sz w:val="22"/>
                <w:szCs w:val="22"/>
              </w:rPr>
              <w:t>）</w:t>
            </w:r>
          </w:p>
          <w:p w:rsidR="00CD51D8" w:rsidRPr="0027560A" w:rsidRDefault="003C4A73" w:rsidP="000950A6">
            <w:pPr>
              <w:spacing w:line="260" w:lineRule="exact"/>
              <w:rPr>
                <w:sz w:val="22"/>
                <w:szCs w:val="22"/>
              </w:rPr>
            </w:pPr>
            <w:r w:rsidRPr="0027560A">
              <w:rPr>
                <w:rFonts w:hint="eastAsia"/>
                <w:sz w:val="22"/>
                <w:szCs w:val="22"/>
              </w:rPr>
              <w:t>１０時００分から</w:t>
            </w:r>
            <w:r w:rsidR="0027560A">
              <w:rPr>
                <w:rFonts w:hint="eastAsia"/>
                <w:sz w:val="22"/>
                <w:szCs w:val="22"/>
              </w:rPr>
              <w:t>１１時３０分まで</w:t>
            </w:r>
          </w:p>
        </w:tc>
      </w:tr>
      <w:tr w:rsidR="00FA7152" w:rsidTr="0027560A">
        <w:trPr>
          <w:trHeight w:val="525"/>
        </w:trPr>
        <w:tc>
          <w:tcPr>
            <w:tcW w:w="2160" w:type="dxa"/>
            <w:vAlign w:val="center"/>
          </w:tcPr>
          <w:p w:rsidR="00FA7152" w:rsidRPr="0054561D" w:rsidRDefault="00FA7152" w:rsidP="00FA7152">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FA7152" w:rsidRPr="004166E8" w:rsidRDefault="003C4A73" w:rsidP="00FA7152">
            <w:pPr>
              <w:rPr>
                <w:sz w:val="24"/>
              </w:rPr>
            </w:pPr>
            <w:r>
              <w:rPr>
                <w:rFonts w:hint="eastAsia"/>
                <w:sz w:val="24"/>
              </w:rPr>
              <w:t>戸手交流館　図書室</w:t>
            </w:r>
          </w:p>
        </w:tc>
      </w:tr>
      <w:tr w:rsidR="0027560A" w:rsidTr="0027560A">
        <w:trPr>
          <w:trHeight w:val="7483"/>
        </w:trPr>
        <w:tc>
          <w:tcPr>
            <w:tcW w:w="2160" w:type="dxa"/>
            <w:vAlign w:val="center"/>
          </w:tcPr>
          <w:p w:rsidR="0027560A" w:rsidRPr="00954997" w:rsidRDefault="0027560A" w:rsidP="0027560A">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議題,審議結果等</w:t>
            </w:r>
          </w:p>
        </w:tc>
        <w:tc>
          <w:tcPr>
            <w:tcW w:w="7020" w:type="dxa"/>
          </w:tcPr>
          <w:p w:rsidR="008104A5" w:rsidRDefault="008104A5" w:rsidP="008104A5">
            <w:pPr>
              <w:rPr>
                <w:rFonts w:ascii="ＭＳ 明朝" w:hAnsi="ＭＳ 明朝"/>
                <w:sz w:val="22"/>
                <w:szCs w:val="22"/>
              </w:rPr>
            </w:pPr>
            <w:r>
              <w:rPr>
                <w:rFonts w:ascii="ＭＳ 明朝" w:hAnsi="ＭＳ 明朝" w:hint="eastAsia"/>
                <w:sz w:val="22"/>
                <w:szCs w:val="22"/>
              </w:rPr>
              <w:t xml:space="preserve">１　運営委員会出席者の１０名全員の出席を確認　　</w:t>
            </w:r>
          </w:p>
          <w:p w:rsidR="008104A5" w:rsidRDefault="008104A5" w:rsidP="008104A5">
            <w:pPr>
              <w:rPr>
                <w:rFonts w:ascii="ＭＳ 明朝" w:hAnsi="ＭＳ 明朝"/>
                <w:sz w:val="22"/>
                <w:szCs w:val="22"/>
              </w:rPr>
            </w:pPr>
            <w:r>
              <w:rPr>
                <w:rFonts w:ascii="ＭＳ 明朝" w:hAnsi="ＭＳ 明朝" w:hint="eastAsia"/>
                <w:sz w:val="22"/>
                <w:szCs w:val="22"/>
              </w:rPr>
              <w:t>２　委員長あいさつ</w:t>
            </w:r>
          </w:p>
          <w:p w:rsidR="008104A5" w:rsidRPr="00A07D64" w:rsidRDefault="008104A5" w:rsidP="008104A5">
            <w:pPr>
              <w:ind w:left="471" w:hanging="471"/>
              <w:rPr>
                <w:rFonts w:ascii="ＭＳ 明朝" w:hAnsi="ＭＳ 明朝"/>
                <w:sz w:val="22"/>
                <w:szCs w:val="22"/>
              </w:rPr>
            </w:pPr>
            <w:r>
              <w:rPr>
                <w:rFonts w:ascii="ＭＳ 明朝" w:hAnsi="ＭＳ 明朝" w:hint="eastAsia"/>
                <w:sz w:val="22"/>
                <w:szCs w:val="22"/>
              </w:rPr>
              <w:t xml:space="preserve">　　運営委員会の定例の会議は年1回だが、ご意見や要望などあればその都度交流館を通じて話をしていきましょう。とあいさつを受ける。</w:t>
            </w:r>
          </w:p>
          <w:p w:rsidR="008104A5" w:rsidRDefault="008104A5" w:rsidP="008104A5">
            <w:pPr>
              <w:rPr>
                <w:rFonts w:ascii="ＭＳ 明朝" w:hAnsi="ＭＳ 明朝"/>
                <w:sz w:val="22"/>
                <w:szCs w:val="22"/>
              </w:rPr>
            </w:pPr>
            <w:r>
              <w:rPr>
                <w:rFonts w:ascii="ＭＳ 明朝" w:hAnsi="ＭＳ 明朝" w:hint="eastAsia"/>
                <w:sz w:val="22"/>
                <w:szCs w:val="22"/>
              </w:rPr>
              <w:t>３　協　議</w:t>
            </w:r>
          </w:p>
          <w:p w:rsidR="008104A5" w:rsidRDefault="008104A5" w:rsidP="008104A5">
            <w:pPr>
              <w:ind w:left="660" w:hanging="660"/>
              <w:rPr>
                <w:rFonts w:ascii="ＭＳ 明朝" w:hAnsi="ＭＳ 明朝"/>
                <w:sz w:val="22"/>
                <w:szCs w:val="22"/>
              </w:rPr>
            </w:pPr>
            <w:r>
              <w:rPr>
                <w:rFonts w:ascii="ＭＳ 明朝" w:hAnsi="ＭＳ 明朝" w:hint="eastAsia"/>
                <w:sz w:val="22"/>
                <w:szCs w:val="22"/>
              </w:rPr>
              <w:t>（１）戸手交流館運営委員会について</w:t>
            </w:r>
          </w:p>
          <w:p w:rsidR="008104A5" w:rsidRDefault="008104A5" w:rsidP="008104A5">
            <w:pPr>
              <w:ind w:left="660"/>
              <w:rPr>
                <w:rFonts w:ascii="ＭＳ 明朝" w:hAnsi="ＭＳ 明朝"/>
                <w:sz w:val="22"/>
                <w:szCs w:val="22"/>
              </w:rPr>
            </w:pPr>
            <w:r>
              <w:rPr>
                <w:rFonts w:ascii="ＭＳ 明朝" w:hAnsi="ＭＳ 明朝" w:hint="eastAsia"/>
                <w:sz w:val="22"/>
                <w:szCs w:val="22"/>
              </w:rPr>
              <w:t>任期は２０２３年（令和５年）４月１日から２０２５年（令和７年）３月３１日と確認した。</w:t>
            </w:r>
            <w:r w:rsidR="001D45BB">
              <w:rPr>
                <w:rFonts w:ascii="ＭＳ 明朝" w:hAnsi="ＭＳ 明朝" w:hint="eastAsia"/>
                <w:sz w:val="22"/>
                <w:szCs w:val="22"/>
              </w:rPr>
              <w:t>委員長と副委員長について昨年より継続する事を全員一致で承認した</w:t>
            </w:r>
            <w:r>
              <w:rPr>
                <w:rFonts w:ascii="ＭＳ 明朝" w:hAnsi="ＭＳ 明朝" w:hint="eastAsia"/>
                <w:sz w:val="22"/>
                <w:szCs w:val="22"/>
              </w:rPr>
              <w:t>。</w:t>
            </w:r>
          </w:p>
          <w:p w:rsidR="008104A5" w:rsidRDefault="008104A5" w:rsidP="008104A5">
            <w:pPr>
              <w:ind w:left="660"/>
              <w:rPr>
                <w:rFonts w:ascii="ＭＳ 明朝" w:hAnsi="ＭＳ 明朝"/>
                <w:sz w:val="22"/>
                <w:szCs w:val="22"/>
              </w:rPr>
            </w:pPr>
            <w:r>
              <w:rPr>
                <w:rFonts w:ascii="ＭＳ 明朝" w:hAnsi="ＭＳ 明朝" w:hint="eastAsia"/>
                <w:sz w:val="22"/>
                <w:szCs w:val="22"/>
              </w:rPr>
              <w:t>令和６年度広島県公民館等優良役職員被表彰者に</w:t>
            </w:r>
            <w:r w:rsidR="0092558E">
              <w:rPr>
                <w:rFonts w:ascii="ＭＳ 明朝" w:hAnsi="ＭＳ 明朝" w:hint="eastAsia"/>
                <w:sz w:val="22"/>
                <w:szCs w:val="22"/>
              </w:rPr>
              <w:t>２名</w:t>
            </w:r>
            <w:r>
              <w:rPr>
                <w:rFonts w:ascii="ＭＳ 明朝" w:hAnsi="ＭＳ 明朝" w:hint="eastAsia"/>
                <w:sz w:val="22"/>
                <w:szCs w:val="22"/>
              </w:rPr>
              <w:t>を推薦しているこ</w:t>
            </w:r>
            <w:r w:rsidR="0092558E">
              <w:rPr>
                <w:rFonts w:ascii="ＭＳ 明朝" w:hAnsi="ＭＳ 明朝" w:hint="eastAsia"/>
                <w:sz w:val="22"/>
                <w:szCs w:val="22"/>
              </w:rPr>
              <w:t>とを</w:t>
            </w:r>
            <w:r>
              <w:rPr>
                <w:rFonts w:ascii="ＭＳ 明朝" w:hAnsi="ＭＳ 明朝" w:hint="eastAsia"/>
                <w:sz w:val="22"/>
                <w:szCs w:val="22"/>
              </w:rPr>
              <w:t>紹介する。</w:t>
            </w:r>
          </w:p>
          <w:p w:rsidR="008104A5" w:rsidRDefault="008104A5" w:rsidP="008104A5">
            <w:pPr>
              <w:rPr>
                <w:rFonts w:ascii="ＭＳ 明朝" w:hAnsi="ＭＳ 明朝"/>
                <w:sz w:val="22"/>
                <w:szCs w:val="22"/>
              </w:rPr>
            </w:pPr>
            <w:r>
              <w:rPr>
                <w:rFonts w:ascii="ＭＳ 明朝" w:hAnsi="ＭＳ 明朝" w:hint="eastAsia"/>
                <w:sz w:val="22"/>
                <w:szCs w:val="22"/>
              </w:rPr>
              <w:t>（２）２０２３年度（令和５年度）活動報告</w:t>
            </w:r>
          </w:p>
          <w:p w:rsidR="008104A5" w:rsidRDefault="008104A5" w:rsidP="008104A5">
            <w:pPr>
              <w:rPr>
                <w:rFonts w:ascii="ＭＳ 明朝" w:hAnsi="ＭＳ 明朝"/>
                <w:sz w:val="22"/>
                <w:szCs w:val="22"/>
              </w:rPr>
            </w:pPr>
            <w:r>
              <w:rPr>
                <w:rFonts w:ascii="ＭＳ 明朝" w:hAnsi="ＭＳ 明朝" w:hint="eastAsia"/>
                <w:sz w:val="22"/>
                <w:szCs w:val="22"/>
              </w:rPr>
              <w:t xml:space="preserve">　　　配布資料にそって各種実施事業等の報告を行った。</w:t>
            </w:r>
          </w:p>
          <w:p w:rsidR="008104A5" w:rsidRDefault="008104A5" w:rsidP="008104A5">
            <w:pPr>
              <w:rPr>
                <w:rFonts w:ascii="ＭＳ 明朝" w:hAnsi="ＭＳ 明朝"/>
                <w:sz w:val="22"/>
                <w:szCs w:val="22"/>
              </w:rPr>
            </w:pPr>
            <w:r>
              <w:rPr>
                <w:rFonts w:ascii="ＭＳ 明朝" w:hAnsi="ＭＳ 明朝" w:hint="eastAsia"/>
                <w:sz w:val="22"/>
                <w:szCs w:val="22"/>
              </w:rPr>
              <w:t>（３）２０２４年度（令和６年度）活動計画</w:t>
            </w:r>
          </w:p>
          <w:p w:rsidR="008104A5" w:rsidRDefault="008104A5" w:rsidP="008104A5">
            <w:pPr>
              <w:rPr>
                <w:rFonts w:ascii="ＭＳ 明朝" w:hAnsi="ＭＳ 明朝"/>
                <w:sz w:val="22"/>
                <w:szCs w:val="22"/>
              </w:rPr>
            </w:pPr>
            <w:r>
              <w:rPr>
                <w:rFonts w:ascii="ＭＳ 明朝" w:hAnsi="ＭＳ 明朝" w:hint="eastAsia"/>
                <w:sz w:val="22"/>
                <w:szCs w:val="22"/>
              </w:rPr>
              <w:t xml:space="preserve">　　　配布資料にそって計画案を提案し，異議なく承認された。</w:t>
            </w:r>
          </w:p>
          <w:p w:rsidR="008104A5" w:rsidRDefault="008104A5" w:rsidP="008104A5">
            <w:pPr>
              <w:ind w:left="613" w:hanging="613"/>
              <w:rPr>
                <w:rFonts w:ascii="ＭＳ 明朝" w:hAnsi="ＭＳ 明朝"/>
                <w:sz w:val="22"/>
                <w:szCs w:val="22"/>
              </w:rPr>
            </w:pPr>
            <w:r>
              <w:rPr>
                <w:rFonts w:ascii="ＭＳ 明朝" w:hAnsi="ＭＳ 明朝" w:hint="eastAsia"/>
                <w:sz w:val="22"/>
                <w:szCs w:val="22"/>
              </w:rPr>
              <w:t xml:space="preserve">　　 「施設予約システム」「スマートロック」の導入について、１２月１７日運用開始までの期間の流れの説明を行った。</w:t>
            </w:r>
          </w:p>
          <w:p w:rsidR="008104A5" w:rsidRDefault="008104A5" w:rsidP="008104A5">
            <w:pPr>
              <w:rPr>
                <w:rFonts w:ascii="ＭＳ 明朝" w:hAnsi="ＭＳ 明朝"/>
                <w:sz w:val="22"/>
                <w:szCs w:val="22"/>
              </w:rPr>
            </w:pPr>
            <w:r>
              <w:rPr>
                <w:rFonts w:ascii="ＭＳ 明朝" w:hAnsi="ＭＳ 明朝" w:hint="eastAsia"/>
                <w:sz w:val="22"/>
                <w:szCs w:val="22"/>
              </w:rPr>
              <w:t>（４）戸手交流館の利用に関する事</w:t>
            </w:r>
          </w:p>
          <w:p w:rsidR="008104A5" w:rsidRPr="00715452" w:rsidRDefault="008104A5" w:rsidP="008104A5">
            <w:pPr>
              <w:ind w:left="660" w:hanging="660"/>
              <w:rPr>
                <w:rFonts w:ascii="ＭＳ 明朝" w:hAnsi="ＭＳ 明朝"/>
                <w:sz w:val="22"/>
                <w:szCs w:val="22"/>
              </w:rPr>
            </w:pPr>
            <w:r>
              <w:rPr>
                <w:rFonts w:ascii="ＭＳ 明朝" w:hAnsi="ＭＳ 明朝" w:hint="eastAsia"/>
                <w:sz w:val="22"/>
                <w:szCs w:val="22"/>
              </w:rPr>
              <w:t xml:space="preserve">　　　２０２１年度戸手公民館運営委員会の提案より継続して取組むことを確認。</w:t>
            </w:r>
          </w:p>
          <w:p w:rsidR="008104A5" w:rsidRPr="008104A5" w:rsidRDefault="008104A5" w:rsidP="008104A5">
            <w:pPr>
              <w:ind w:left="660" w:hanging="660"/>
              <w:rPr>
                <w:rFonts w:ascii="ＭＳ 明朝" w:hAnsi="ＭＳ 明朝"/>
                <w:sz w:val="22"/>
                <w:szCs w:val="22"/>
              </w:rPr>
            </w:pPr>
            <w:r>
              <w:rPr>
                <w:rFonts w:ascii="ＭＳ 明朝" w:hAnsi="ＭＳ 明朝" w:hint="eastAsia"/>
                <w:sz w:val="22"/>
                <w:szCs w:val="22"/>
              </w:rPr>
              <w:t>（５）今年度の戸手学区の諸行事について各委員より情報提供をうけ共有した。</w:t>
            </w:r>
          </w:p>
          <w:p w:rsidR="0027560A" w:rsidRPr="00715452" w:rsidRDefault="0027560A" w:rsidP="00545DFE">
            <w:pPr>
              <w:spacing w:line="300" w:lineRule="exact"/>
              <w:rPr>
                <w:rFonts w:ascii="ＭＳ 明朝" w:hAnsi="ＭＳ 明朝"/>
                <w:sz w:val="22"/>
                <w:szCs w:val="22"/>
              </w:rPr>
            </w:pPr>
          </w:p>
        </w:tc>
      </w:tr>
      <w:tr w:rsidR="0027560A" w:rsidTr="00BD5F89">
        <w:trPr>
          <w:trHeight w:val="547"/>
        </w:trPr>
        <w:tc>
          <w:tcPr>
            <w:tcW w:w="2160" w:type="dxa"/>
            <w:vAlign w:val="center"/>
          </w:tcPr>
          <w:p w:rsidR="0027560A" w:rsidRPr="0054561D"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27560A" w:rsidRPr="000950A6" w:rsidRDefault="000950A6" w:rsidP="0027560A">
            <w:pPr>
              <w:rPr>
                <w:sz w:val="22"/>
                <w:szCs w:val="22"/>
              </w:rPr>
            </w:pPr>
            <w:r w:rsidRPr="000950A6">
              <w:rPr>
                <w:rFonts w:hint="eastAsia"/>
                <w:sz w:val="22"/>
                <w:szCs w:val="22"/>
              </w:rPr>
              <w:t>０人</w:t>
            </w:r>
          </w:p>
        </w:tc>
      </w:tr>
      <w:tr w:rsidR="0027560A" w:rsidTr="0027560A">
        <w:trPr>
          <w:trHeight w:val="1165"/>
        </w:trPr>
        <w:tc>
          <w:tcPr>
            <w:tcW w:w="2160" w:type="dxa"/>
            <w:vAlign w:val="center"/>
          </w:tcPr>
          <w:p w:rsidR="0027560A" w:rsidRPr="00C27646" w:rsidRDefault="0027560A" w:rsidP="0027560A">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27560A" w:rsidRPr="000950A6" w:rsidRDefault="00BD5F89" w:rsidP="0027560A">
            <w:pPr>
              <w:rPr>
                <w:sz w:val="22"/>
                <w:szCs w:val="22"/>
              </w:rPr>
            </w:pPr>
            <w:r>
              <w:rPr>
                <w:rFonts w:hint="eastAsia"/>
                <w:sz w:val="22"/>
                <w:szCs w:val="22"/>
              </w:rPr>
              <w:t>局部課名：福山市戸手</w:t>
            </w:r>
            <w:r w:rsidR="0027560A" w:rsidRPr="000950A6">
              <w:rPr>
                <w:rFonts w:hint="eastAsia"/>
                <w:sz w:val="22"/>
                <w:szCs w:val="22"/>
              </w:rPr>
              <w:t>交流館</w:t>
            </w:r>
          </w:p>
          <w:p w:rsidR="0027560A" w:rsidRPr="000950A6" w:rsidRDefault="00BD5F89" w:rsidP="0027560A">
            <w:pPr>
              <w:rPr>
                <w:sz w:val="22"/>
                <w:szCs w:val="22"/>
              </w:rPr>
            </w:pPr>
            <w:r>
              <w:rPr>
                <w:rFonts w:hint="eastAsia"/>
                <w:sz w:val="22"/>
                <w:szCs w:val="22"/>
              </w:rPr>
              <w:t>電　　話：０８４７－５２－５５３９</w:t>
            </w:r>
          </w:p>
          <w:p w:rsidR="0027560A" w:rsidRPr="00BD5F89" w:rsidRDefault="0027560A" w:rsidP="0027560A">
            <w:pPr>
              <w:rPr>
                <w:sz w:val="22"/>
                <w:szCs w:val="22"/>
              </w:rPr>
            </w:pPr>
            <w:r w:rsidRPr="00BD5F89">
              <w:rPr>
                <w:rFonts w:hint="eastAsia"/>
                <w:spacing w:val="209"/>
                <w:kern w:val="0"/>
                <w:sz w:val="22"/>
                <w:szCs w:val="22"/>
                <w:fitText w:val="880" w:id="-1215116032"/>
              </w:rPr>
              <w:t>FA</w:t>
            </w:r>
            <w:r w:rsidRPr="00BD5F89">
              <w:rPr>
                <w:rFonts w:hint="eastAsia"/>
                <w:spacing w:val="2"/>
                <w:kern w:val="0"/>
                <w:sz w:val="22"/>
                <w:szCs w:val="22"/>
                <w:fitText w:val="880" w:id="-1215116032"/>
              </w:rPr>
              <w:t>X</w:t>
            </w:r>
            <w:r w:rsidRPr="000950A6">
              <w:rPr>
                <w:rFonts w:hint="eastAsia"/>
                <w:kern w:val="0"/>
                <w:sz w:val="22"/>
                <w:szCs w:val="22"/>
              </w:rPr>
              <w:t>：</w:t>
            </w:r>
            <w:r w:rsidR="00BD5F89" w:rsidRPr="00BD5F89">
              <w:rPr>
                <w:rFonts w:hint="eastAsia"/>
                <w:sz w:val="22"/>
                <w:szCs w:val="22"/>
              </w:rPr>
              <w:t>０８４－９７６－８１５０</w:t>
            </w:r>
          </w:p>
          <w:p w:rsidR="0027560A" w:rsidRDefault="0027560A" w:rsidP="0027560A">
            <w:pPr>
              <w:rPr>
                <w:b/>
                <w:sz w:val="24"/>
              </w:rPr>
            </w:pPr>
            <w:r w:rsidRPr="00BD5F89">
              <w:rPr>
                <w:spacing w:val="38"/>
                <w:kern w:val="0"/>
                <w:sz w:val="22"/>
                <w:szCs w:val="22"/>
                <w:fitText w:val="880" w:id="-1215116031"/>
              </w:rPr>
              <w:t>E-mai</w:t>
            </w:r>
            <w:r w:rsidRPr="00BD5F89">
              <w:rPr>
                <w:spacing w:val="2"/>
                <w:kern w:val="0"/>
                <w:sz w:val="22"/>
                <w:szCs w:val="22"/>
                <w:fitText w:val="880" w:id="-1215116031"/>
              </w:rPr>
              <w:t>l</w:t>
            </w:r>
            <w:r w:rsidRPr="000950A6">
              <w:rPr>
                <w:rFonts w:hint="eastAsia"/>
                <w:kern w:val="0"/>
                <w:sz w:val="22"/>
                <w:szCs w:val="22"/>
              </w:rPr>
              <w:t>：</w:t>
            </w:r>
            <w:r w:rsidR="003B1CC2" w:rsidRPr="003B1CC2">
              <w:rPr>
                <w:sz w:val="22"/>
                <w:szCs w:val="22"/>
              </w:rPr>
              <w:t>tode-krk</w:t>
            </w:r>
            <w:r w:rsidR="003B1CC2" w:rsidRPr="003B1CC2">
              <w:rPr>
                <w:kern w:val="0"/>
                <w:sz w:val="22"/>
                <w:szCs w:val="22"/>
              </w:rPr>
              <w:t>@city.fukuyama.hiroshima.jp</w:t>
            </w:r>
          </w:p>
        </w:tc>
      </w:tr>
      <w:tr w:rsidR="0027560A" w:rsidTr="0027560A">
        <w:trPr>
          <w:trHeight w:val="710"/>
        </w:trPr>
        <w:tc>
          <w:tcPr>
            <w:tcW w:w="2160" w:type="dxa"/>
            <w:vAlign w:val="center"/>
          </w:tcPr>
          <w:p w:rsidR="0027560A" w:rsidRPr="0054561D"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27560A" w:rsidRDefault="0027560A" w:rsidP="0027560A">
            <w:pPr>
              <w:rPr>
                <w:sz w:val="24"/>
              </w:rPr>
            </w:pPr>
            <w:r>
              <w:rPr>
                <w:rFonts w:hint="eastAsia"/>
                <w:sz w:val="24"/>
              </w:rPr>
              <w:t>【　□　有　・　■　無　】</w:t>
            </w:r>
          </w:p>
          <w:p w:rsidR="0027560A" w:rsidRPr="00344338" w:rsidRDefault="0027560A" w:rsidP="0027560A">
            <w:pPr>
              <w:rPr>
                <w:sz w:val="24"/>
              </w:rPr>
            </w:pPr>
            <w:r>
              <w:rPr>
                <w:rFonts w:hint="eastAsia"/>
                <w:sz w:val="24"/>
              </w:rPr>
              <w:t>有の場合，市政情報室で閲覧できます。</w:t>
            </w:r>
          </w:p>
        </w:tc>
      </w:tr>
      <w:tr w:rsidR="0027560A" w:rsidTr="0027560A">
        <w:trPr>
          <w:trHeight w:val="706"/>
        </w:trPr>
        <w:tc>
          <w:tcPr>
            <w:tcW w:w="2160" w:type="dxa"/>
            <w:vAlign w:val="center"/>
          </w:tcPr>
          <w:p w:rsidR="0027560A" w:rsidRDefault="0027560A" w:rsidP="0027560A">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tcPr>
          <w:p w:rsidR="0027560A" w:rsidRDefault="0027560A" w:rsidP="0027560A">
            <w:pPr>
              <w:rPr>
                <w:sz w:val="24"/>
              </w:rPr>
            </w:pPr>
            <w:r>
              <w:rPr>
                <w:rFonts w:hint="eastAsia"/>
                <w:sz w:val="24"/>
              </w:rPr>
              <w:t xml:space="preserve">　</w:t>
            </w:r>
          </w:p>
        </w:tc>
      </w:tr>
    </w:tbl>
    <w:p w:rsidR="00FA7152" w:rsidRDefault="00FA7152" w:rsidP="00BD5F89"/>
    <w:sectPr w:rsidR="00FA7152" w:rsidSect="00D20D4C">
      <w:pgSz w:w="11906" w:h="16838" w:code="9"/>
      <w:pgMar w:top="680"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EF0" w:rsidRDefault="00377EF0" w:rsidP="001348C2">
      <w:r>
        <w:separator/>
      </w:r>
    </w:p>
  </w:endnote>
  <w:endnote w:type="continuationSeparator" w:id="0">
    <w:p w:rsidR="00377EF0" w:rsidRDefault="00377EF0" w:rsidP="00134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EF0" w:rsidRDefault="00377EF0" w:rsidP="001348C2">
      <w:r>
        <w:separator/>
      </w:r>
    </w:p>
  </w:footnote>
  <w:footnote w:type="continuationSeparator" w:id="0">
    <w:p w:rsidR="00377EF0" w:rsidRDefault="00377EF0" w:rsidP="00134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296C9A"/>
    <w:multiLevelType w:val="hybridMultilevel"/>
    <w:tmpl w:val="3C0C2768"/>
    <w:lvl w:ilvl="0" w:tplc="22B84BE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152"/>
    <w:rsid w:val="00015322"/>
    <w:rsid w:val="00024643"/>
    <w:rsid w:val="00063EA5"/>
    <w:rsid w:val="0007105E"/>
    <w:rsid w:val="000950A6"/>
    <w:rsid w:val="00097A99"/>
    <w:rsid w:val="000C0F46"/>
    <w:rsid w:val="00113FAD"/>
    <w:rsid w:val="001261FC"/>
    <w:rsid w:val="001348C2"/>
    <w:rsid w:val="00151C05"/>
    <w:rsid w:val="001D45BB"/>
    <w:rsid w:val="00211108"/>
    <w:rsid w:val="00214C8A"/>
    <w:rsid w:val="002221CE"/>
    <w:rsid w:val="002232E9"/>
    <w:rsid w:val="00226C4B"/>
    <w:rsid w:val="0027560A"/>
    <w:rsid w:val="003529BB"/>
    <w:rsid w:val="00377EF0"/>
    <w:rsid w:val="00380968"/>
    <w:rsid w:val="00396E25"/>
    <w:rsid w:val="003A0C0D"/>
    <w:rsid w:val="003B1CC2"/>
    <w:rsid w:val="003C4A73"/>
    <w:rsid w:val="00492A1C"/>
    <w:rsid w:val="004B0A5D"/>
    <w:rsid w:val="004C74CA"/>
    <w:rsid w:val="00545DFE"/>
    <w:rsid w:val="006271A8"/>
    <w:rsid w:val="00736A41"/>
    <w:rsid w:val="0076453D"/>
    <w:rsid w:val="007D62C9"/>
    <w:rsid w:val="008104A5"/>
    <w:rsid w:val="0087513E"/>
    <w:rsid w:val="00904D56"/>
    <w:rsid w:val="0092558E"/>
    <w:rsid w:val="00985525"/>
    <w:rsid w:val="00986D35"/>
    <w:rsid w:val="009A2761"/>
    <w:rsid w:val="009C25FC"/>
    <w:rsid w:val="00A26746"/>
    <w:rsid w:val="00A34720"/>
    <w:rsid w:val="00A362AD"/>
    <w:rsid w:val="00B14083"/>
    <w:rsid w:val="00B31F58"/>
    <w:rsid w:val="00B35C46"/>
    <w:rsid w:val="00BD5F89"/>
    <w:rsid w:val="00C73600"/>
    <w:rsid w:val="00C969E7"/>
    <w:rsid w:val="00CA3132"/>
    <w:rsid w:val="00CD51D8"/>
    <w:rsid w:val="00D20D4C"/>
    <w:rsid w:val="00D84F6B"/>
    <w:rsid w:val="00E16ACA"/>
    <w:rsid w:val="00E24EEB"/>
    <w:rsid w:val="00EB00F4"/>
    <w:rsid w:val="00EC5A59"/>
    <w:rsid w:val="00EF7335"/>
    <w:rsid w:val="00F61161"/>
    <w:rsid w:val="00F77969"/>
    <w:rsid w:val="00FA109D"/>
    <w:rsid w:val="00FA54A0"/>
    <w:rsid w:val="00FA7152"/>
    <w:rsid w:val="00FE6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DC37282"/>
  <w15:chartTrackingRefBased/>
  <w15:docId w15:val="{116A9C96-74E3-44B4-96DF-EDB054B63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1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A7152"/>
    <w:rPr>
      <w:sz w:val="18"/>
      <w:szCs w:val="18"/>
    </w:rPr>
  </w:style>
  <w:style w:type="paragraph" w:styleId="a4">
    <w:name w:val="annotation text"/>
    <w:basedOn w:val="a"/>
    <w:semiHidden/>
    <w:rsid w:val="00FA7152"/>
    <w:pPr>
      <w:jc w:val="left"/>
    </w:pPr>
  </w:style>
  <w:style w:type="paragraph" w:styleId="a5">
    <w:name w:val="Balloon Text"/>
    <w:basedOn w:val="a"/>
    <w:semiHidden/>
    <w:rsid w:val="00FA7152"/>
    <w:rPr>
      <w:rFonts w:ascii="Arial" w:eastAsia="ＭＳ ゴシック" w:hAnsi="Arial"/>
      <w:sz w:val="18"/>
      <w:szCs w:val="18"/>
    </w:rPr>
  </w:style>
  <w:style w:type="paragraph" w:styleId="a6">
    <w:name w:val="annotation subject"/>
    <w:basedOn w:val="a4"/>
    <w:next w:val="a4"/>
    <w:semiHidden/>
    <w:rsid w:val="00FA7152"/>
    <w:rPr>
      <w:b/>
      <w:bCs/>
    </w:rPr>
  </w:style>
  <w:style w:type="paragraph" w:styleId="a7">
    <w:name w:val="header"/>
    <w:basedOn w:val="a"/>
    <w:link w:val="a8"/>
    <w:rsid w:val="001348C2"/>
    <w:pPr>
      <w:tabs>
        <w:tab w:val="center" w:pos="4252"/>
        <w:tab w:val="right" w:pos="8504"/>
      </w:tabs>
      <w:snapToGrid w:val="0"/>
    </w:pPr>
  </w:style>
  <w:style w:type="character" w:customStyle="1" w:styleId="a8">
    <w:name w:val="ヘッダー (文字)"/>
    <w:link w:val="a7"/>
    <w:rsid w:val="001348C2"/>
    <w:rPr>
      <w:kern w:val="2"/>
      <w:sz w:val="21"/>
      <w:szCs w:val="24"/>
    </w:rPr>
  </w:style>
  <w:style w:type="paragraph" w:styleId="a9">
    <w:name w:val="footer"/>
    <w:basedOn w:val="a"/>
    <w:link w:val="aa"/>
    <w:rsid w:val="001348C2"/>
    <w:pPr>
      <w:tabs>
        <w:tab w:val="center" w:pos="4252"/>
        <w:tab w:val="right" w:pos="8504"/>
      </w:tabs>
      <w:snapToGrid w:val="0"/>
    </w:pPr>
  </w:style>
  <w:style w:type="character" w:customStyle="1" w:styleId="aa">
    <w:name w:val="フッター (文字)"/>
    <w:link w:val="a9"/>
    <w:rsid w:val="001348C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4</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福山市</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福山市</dc:creator>
  <cp:keywords/>
  <dc:description/>
  <cp:lastModifiedBy>福山市</cp:lastModifiedBy>
  <cp:revision>2</cp:revision>
  <cp:lastPrinted>2024-07-23T23:49:00Z</cp:lastPrinted>
  <dcterms:created xsi:type="dcterms:W3CDTF">2024-07-24T01:02:00Z</dcterms:created>
  <dcterms:modified xsi:type="dcterms:W3CDTF">2024-07-24T01:02:00Z</dcterms:modified>
</cp:coreProperties>
</file>