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45" w:rsidRPr="001B06CF" w:rsidRDefault="00125C45" w:rsidP="001D60CB">
      <w:pPr>
        <w:rPr>
          <w:sz w:val="24"/>
        </w:rPr>
      </w:pPr>
    </w:p>
    <w:p w:rsidR="00125C45" w:rsidRPr="00D53E73" w:rsidRDefault="00802D2E">
      <w:pPr>
        <w:jc w:val="center"/>
        <w:rPr>
          <w:rFonts w:ascii="ＭＳ ゴシック" w:eastAsia="ＭＳ ゴシック" w:hAnsi="ＭＳ ゴシック"/>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p w:rsidR="00125C45" w:rsidRDefault="00125C45">
      <w:pPr>
        <w:jc w:val="center"/>
        <w:rPr>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25C45" w:rsidTr="005A704C">
        <w:trPr>
          <w:trHeight w:val="712"/>
        </w:trPr>
        <w:tc>
          <w:tcPr>
            <w:tcW w:w="2160" w:type="dxa"/>
            <w:vAlign w:val="center"/>
          </w:tcPr>
          <w:p w:rsidR="00590B1B" w:rsidRPr="0054561D" w:rsidRDefault="00590B1B" w:rsidP="00775767">
            <w:pPr>
              <w:jc w:val="center"/>
              <w:rPr>
                <w:rFonts w:ascii="ＭＳ ゴシック" w:eastAsia="ＭＳ ゴシック" w:hAnsi="ＭＳ ゴシック"/>
                <w:sz w:val="24"/>
              </w:rPr>
            </w:pPr>
            <w:r w:rsidRPr="0054561D">
              <w:rPr>
                <w:rFonts w:ascii="ＭＳ ゴシック" w:eastAsia="ＭＳ ゴシック" w:hAnsi="ＭＳ ゴシック" w:hint="eastAsia"/>
                <w:sz w:val="24"/>
              </w:rPr>
              <w:t>会議の名称</w:t>
            </w:r>
          </w:p>
        </w:tc>
        <w:tc>
          <w:tcPr>
            <w:tcW w:w="7020" w:type="dxa"/>
            <w:vAlign w:val="center"/>
          </w:tcPr>
          <w:p w:rsidR="00125C45" w:rsidRPr="00AD690B" w:rsidRDefault="00103789" w:rsidP="00AD690B">
            <w:pPr>
              <w:rPr>
                <w:b/>
                <w:sz w:val="24"/>
              </w:rPr>
            </w:pPr>
            <w:r>
              <w:rPr>
                <w:rFonts w:hint="eastAsia"/>
                <w:b/>
                <w:sz w:val="24"/>
              </w:rPr>
              <w:t>第１</w:t>
            </w:r>
            <w:r w:rsidR="007D7E3A">
              <w:rPr>
                <w:rFonts w:hint="eastAsia"/>
                <w:b/>
                <w:sz w:val="24"/>
              </w:rPr>
              <w:t>回　福山市南</w:t>
            </w:r>
            <w:r w:rsidR="002479FF">
              <w:rPr>
                <w:rFonts w:hint="eastAsia"/>
                <w:b/>
                <w:sz w:val="24"/>
              </w:rPr>
              <w:t>交流館</w:t>
            </w:r>
            <w:r w:rsidR="00AD690B">
              <w:rPr>
                <w:rFonts w:hint="eastAsia"/>
                <w:b/>
                <w:sz w:val="24"/>
              </w:rPr>
              <w:t>運営委員会</w:t>
            </w:r>
          </w:p>
        </w:tc>
      </w:tr>
      <w:tr w:rsidR="00125C45">
        <w:trPr>
          <w:trHeight w:val="878"/>
        </w:trPr>
        <w:tc>
          <w:tcPr>
            <w:tcW w:w="2160" w:type="dxa"/>
            <w:vAlign w:val="center"/>
          </w:tcPr>
          <w:p w:rsidR="007E71CA" w:rsidRPr="0054561D" w:rsidRDefault="004166E8" w:rsidP="007E71CA">
            <w:pPr>
              <w:jc w:val="center"/>
              <w:rPr>
                <w:rFonts w:ascii="ＭＳ ゴシック" w:eastAsia="ＭＳ ゴシック" w:hAnsi="ＭＳ ゴシック"/>
                <w:sz w:val="24"/>
              </w:rPr>
            </w:pPr>
            <w:r>
              <w:rPr>
                <w:rFonts w:ascii="ＭＳ ゴシック" w:eastAsia="ＭＳ ゴシック" w:hAnsi="ＭＳ ゴシック" w:hint="eastAsia"/>
                <w:sz w:val="24"/>
              </w:rPr>
              <w:t>開催日時</w:t>
            </w:r>
          </w:p>
        </w:tc>
        <w:tc>
          <w:tcPr>
            <w:tcW w:w="7020" w:type="dxa"/>
            <w:vAlign w:val="center"/>
          </w:tcPr>
          <w:p w:rsidR="00AD690B" w:rsidRDefault="007D7E3A" w:rsidP="00AD690B">
            <w:pPr>
              <w:rPr>
                <w:sz w:val="24"/>
              </w:rPr>
            </w:pPr>
            <w:r>
              <w:rPr>
                <w:rFonts w:hint="eastAsia"/>
                <w:sz w:val="24"/>
              </w:rPr>
              <w:t>２０２４</w:t>
            </w:r>
            <w:r w:rsidR="00AD690B">
              <w:rPr>
                <w:rFonts w:hint="eastAsia"/>
                <w:sz w:val="24"/>
              </w:rPr>
              <w:t>年（</w:t>
            </w:r>
            <w:r w:rsidR="009F05C2">
              <w:rPr>
                <w:rFonts w:hint="eastAsia"/>
                <w:sz w:val="24"/>
              </w:rPr>
              <w:t>令和</w:t>
            </w:r>
            <w:r w:rsidR="00103789">
              <w:rPr>
                <w:rFonts w:hint="eastAsia"/>
                <w:sz w:val="24"/>
              </w:rPr>
              <w:t>６年）１０月１７日（木</w:t>
            </w:r>
            <w:r w:rsidR="00AD690B">
              <w:rPr>
                <w:rFonts w:hint="eastAsia"/>
                <w:sz w:val="24"/>
              </w:rPr>
              <w:t>）</w:t>
            </w:r>
          </w:p>
          <w:p w:rsidR="00125C45" w:rsidRPr="004166E8" w:rsidRDefault="003D353E" w:rsidP="00AD690B">
            <w:pPr>
              <w:rPr>
                <w:sz w:val="24"/>
              </w:rPr>
            </w:pPr>
            <w:r>
              <w:rPr>
                <w:rFonts w:hint="eastAsia"/>
                <w:sz w:val="24"/>
              </w:rPr>
              <w:t>１９時３</w:t>
            </w:r>
            <w:r w:rsidR="007D7E3A">
              <w:rPr>
                <w:rFonts w:hint="eastAsia"/>
                <w:sz w:val="24"/>
              </w:rPr>
              <w:t>０</w:t>
            </w:r>
            <w:r w:rsidR="00AD690B">
              <w:rPr>
                <w:rFonts w:hint="eastAsia"/>
                <w:sz w:val="24"/>
              </w:rPr>
              <w:t>分から</w:t>
            </w:r>
          </w:p>
        </w:tc>
      </w:tr>
      <w:tr w:rsidR="006718AB">
        <w:trPr>
          <w:trHeight w:val="525"/>
        </w:trPr>
        <w:tc>
          <w:tcPr>
            <w:tcW w:w="2160" w:type="dxa"/>
            <w:vAlign w:val="center"/>
          </w:tcPr>
          <w:p w:rsidR="006718AB" w:rsidRPr="0054561D" w:rsidRDefault="006718AB" w:rsidP="006718AB">
            <w:pPr>
              <w:jc w:val="center"/>
              <w:rPr>
                <w:rFonts w:ascii="ＭＳ ゴシック" w:eastAsia="ＭＳ ゴシック" w:hAnsi="ＭＳ ゴシック"/>
                <w:sz w:val="24"/>
              </w:rPr>
            </w:pPr>
            <w:r>
              <w:rPr>
                <w:rFonts w:ascii="ＭＳ ゴシック" w:eastAsia="ＭＳ ゴシック" w:hAnsi="ＭＳ ゴシック" w:hint="eastAsia"/>
                <w:kern w:val="0"/>
                <w:sz w:val="24"/>
              </w:rPr>
              <w:t>開催場所</w:t>
            </w:r>
          </w:p>
        </w:tc>
        <w:tc>
          <w:tcPr>
            <w:tcW w:w="7020" w:type="dxa"/>
            <w:vAlign w:val="center"/>
          </w:tcPr>
          <w:p w:rsidR="006718AB" w:rsidRPr="004166E8" w:rsidRDefault="007D7E3A" w:rsidP="006718AB">
            <w:pPr>
              <w:rPr>
                <w:sz w:val="24"/>
              </w:rPr>
            </w:pPr>
            <w:r w:rsidRPr="007D7E3A">
              <w:rPr>
                <w:rFonts w:hint="eastAsia"/>
                <w:sz w:val="24"/>
              </w:rPr>
              <w:t>南</w:t>
            </w:r>
            <w:r>
              <w:rPr>
                <w:rFonts w:hint="eastAsia"/>
                <w:sz w:val="24"/>
              </w:rPr>
              <w:t xml:space="preserve">交流館　３階　</w:t>
            </w:r>
            <w:r w:rsidR="006718AB">
              <w:rPr>
                <w:rFonts w:hint="eastAsia"/>
                <w:sz w:val="24"/>
              </w:rPr>
              <w:t>会議室</w:t>
            </w:r>
          </w:p>
        </w:tc>
      </w:tr>
      <w:tr w:rsidR="006718AB" w:rsidTr="00E766C7">
        <w:trPr>
          <w:trHeight w:val="7177"/>
        </w:trPr>
        <w:tc>
          <w:tcPr>
            <w:tcW w:w="2160" w:type="dxa"/>
            <w:vAlign w:val="center"/>
          </w:tcPr>
          <w:p w:rsidR="006718AB" w:rsidRPr="00954997" w:rsidRDefault="006718AB" w:rsidP="006718AB">
            <w:pPr>
              <w:jc w:val="center"/>
              <w:rPr>
                <w:rFonts w:ascii="ＭＳ ゴシック" w:eastAsia="ＭＳ ゴシック" w:hAnsi="ＭＳ ゴシック"/>
                <w:sz w:val="24"/>
              </w:rPr>
            </w:pPr>
            <w:r w:rsidRPr="00954997">
              <w:rPr>
                <w:rFonts w:ascii="ＭＳ ゴシック" w:eastAsia="ＭＳ ゴシック" w:hAnsi="ＭＳ ゴシック" w:hint="eastAsia"/>
                <w:sz w:val="24"/>
              </w:rPr>
              <w:t>議題,審議結果等</w:t>
            </w:r>
          </w:p>
        </w:tc>
        <w:tc>
          <w:tcPr>
            <w:tcW w:w="7020" w:type="dxa"/>
          </w:tcPr>
          <w:p w:rsidR="006718AB" w:rsidRDefault="006718AB" w:rsidP="006718AB">
            <w:pPr>
              <w:rPr>
                <w:b/>
                <w:sz w:val="24"/>
              </w:rPr>
            </w:pPr>
          </w:p>
          <w:p w:rsidR="00103789" w:rsidRDefault="00103789" w:rsidP="006718AB">
            <w:pPr>
              <w:rPr>
                <w:b/>
                <w:sz w:val="24"/>
              </w:rPr>
            </w:pPr>
            <w:r>
              <w:rPr>
                <w:rFonts w:hint="eastAsia"/>
                <w:b/>
                <w:sz w:val="24"/>
              </w:rPr>
              <w:t>１　報告事項</w:t>
            </w:r>
          </w:p>
          <w:p w:rsidR="00103789" w:rsidRDefault="00103789" w:rsidP="006718AB">
            <w:pPr>
              <w:rPr>
                <w:b/>
                <w:sz w:val="24"/>
              </w:rPr>
            </w:pPr>
            <w:r>
              <w:rPr>
                <w:rFonts w:hint="eastAsia"/>
                <w:b/>
                <w:sz w:val="24"/>
              </w:rPr>
              <w:t xml:space="preserve">　　交流館運営委員の紹介</w:t>
            </w:r>
          </w:p>
          <w:p w:rsidR="00103789" w:rsidRDefault="007E6BFA" w:rsidP="006718AB">
            <w:pPr>
              <w:rPr>
                <w:b/>
                <w:sz w:val="24"/>
              </w:rPr>
            </w:pPr>
            <w:r>
              <w:rPr>
                <w:rFonts w:hint="eastAsia"/>
                <w:b/>
                <w:sz w:val="24"/>
              </w:rPr>
              <w:t xml:space="preserve">　　任期中のため、委員長・副委員長は留任</w:t>
            </w:r>
            <w:r w:rsidR="00103789">
              <w:rPr>
                <w:rFonts w:hint="eastAsia"/>
                <w:b/>
                <w:sz w:val="24"/>
              </w:rPr>
              <w:t>。</w:t>
            </w:r>
          </w:p>
          <w:p w:rsidR="00103789" w:rsidRDefault="00103789" w:rsidP="006718AB">
            <w:pPr>
              <w:rPr>
                <w:b/>
                <w:sz w:val="24"/>
              </w:rPr>
            </w:pPr>
          </w:p>
          <w:p w:rsidR="00103789" w:rsidRDefault="00103789" w:rsidP="006718AB">
            <w:pPr>
              <w:rPr>
                <w:b/>
                <w:sz w:val="24"/>
              </w:rPr>
            </w:pPr>
            <w:r>
              <w:rPr>
                <w:rFonts w:hint="eastAsia"/>
                <w:b/>
                <w:sz w:val="24"/>
              </w:rPr>
              <w:t>２　２０２３年度（令和５年度）交流館活動集約について</w:t>
            </w:r>
          </w:p>
          <w:p w:rsidR="00103789" w:rsidRDefault="00103789" w:rsidP="00103789">
            <w:pPr>
              <w:ind w:left="482" w:hangingChars="200" w:hanging="482"/>
              <w:rPr>
                <w:b/>
                <w:sz w:val="24"/>
              </w:rPr>
            </w:pPr>
            <w:r>
              <w:rPr>
                <w:rFonts w:hint="eastAsia"/>
                <w:b/>
                <w:sz w:val="24"/>
              </w:rPr>
              <w:t xml:space="preserve">　　２０２３年度（令和５年度）活動集約について、資料に基づき主事から報告され、異議なく了承された。</w:t>
            </w:r>
          </w:p>
          <w:p w:rsidR="00103789" w:rsidRDefault="00103789" w:rsidP="00103789">
            <w:pPr>
              <w:ind w:left="482" w:hangingChars="200" w:hanging="482"/>
              <w:rPr>
                <w:b/>
                <w:sz w:val="24"/>
              </w:rPr>
            </w:pPr>
          </w:p>
          <w:p w:rsidR="00103789" w:rsidRDefault="00103789" w:rsidP="00103789">
            <w:pPr>
              <w:ind w:left="482" w:hangingChars="200" w:hanging="482"/>
              <w:rPr>
                <w:b/>
                <w:sz w:val="24"/>
              </w:rPr>
            </w:pPr>
            <w:r>
              <w:rPr>
                <w:rFonts w:hint="eastAsia"/>
                <w:b/>
                <w:sz w:val="24"/>
              </w:rPr>
              <w:t>３　２０２３年度（令和５年度）交流館活動報告について</w:t>
            </w:r>
          </w:p>
          <w:p w:rsidR="006718AB" w:rsidRDefault="00103789" w:rsidP="00103789">
            <w:pPr>
              <w:ind w:left="482" w:hangingChars="200" w:hanging="482"/>
              <w:rPr>
                <w:b/>
                <w:sz w:val="24"/>
              </w:rPr>
            </w:pPr>
            <w:r>
              <w:rPr>
                <w:rFonts w:hint="eastAsia"/>
                <w:b/>
                <w:sz w:val="24"/>
              </w:rPr>
              <w:t xml:space="preserve">　　２０２３年度（令和５年度）活動報告について、資料に基づき主事から報告され、異議なく了承された。</w:t>
            </w:r>
          </w:p>
          <w:p w:rsidR="00103789" w:rsidRDefault="00103789" w:rsidP="00103789">
            <w:pPr>
              <w:ind w:left="482" w:hangingChars="200" w:hanging="482"/>
              <w:rPr>
                <w:b/>
                <w:sz w:val="24"/>
              </w:rPr>
            </w:pPr>
          </w:p>
          <w:p w:rsidR="00103789" w:rsidRDefault="00103789" w:rsidP="00103789">
            <w:pPr>
              <w:ind w:left="482" w:hangingChars="200" w:hanging="482"/>
              <w:rPr>
                <w:b/>
                <w:sz w:val="24"/>
              </w:rPr>
            </w:pPr>
            <w:r>
              <w:rPr>
                <w:rFonts w:hint="eastAsia"/>
                <w:b/>
                <w:sz w:val="24"/>
              </w:rPr>
              <w:t>４　２０２４年度（令和６年度）交流館活動計画について</w:t>
            </w:r>
          </w:p>
          <w:p w:rsidR="00103789" w:rsidRDefault="00103789" w:rsidP="00103789">
            <w:pPr>
              <w:ind w:left="482" w:hangingChars="200" w:hanging="482"/>
              <w:rPr>
                <w:b/>
                <w:sz w:val="24"/>
              </w:rPr>
            </w:pPr>
            <w:r>
              <w:rPr>
                <w:rFonts w:hint="eastAsia"/>
                <w:b/>
                <w:sz w:val="24"/>
              </w:rPr>
              <w:t xml:space="preserve">　　２０２４年度（令和６年度）活動計画について、資料に基づき主事から報告され、異議なく了承された。</w:t>
            </w:r>
          </w:p>
          <w:p w:rsidR="00103789" w:rsidRDefault="00103789" w:rsidP="00103789">
            <w:pPr>
              <w:ind w:left="482" w:hangingChars="200" w:hanging="482"/>
              <w:rPr>
                <w:b/>
                <w:sz w:val="24"/>
              </w:rPr>
            </w:pPr>
          </w:p>
          <w:p w:rsidR="00103789" w:rsidRDefault="00103789" w:rsidP="00103789">
            <w:pPr>
              <w:ind w:left="482" w:hangingChars="200" w:hanging="482"/>
              <w:rPr>
                <w:b/>
                <w:sz w:val="24"/>
              </w:rPr>
            </w:pPr>
            <w:r>
              <w:rPr>
                <w:rFonts w:hint="eastAsia"/>
                <w:b/>
                <w:sz w:val="24"/>
              </w:rPr>
              <w:t>５　その他</w:t>
            </w:r>
          </w:p>
          <w:p w:rsidR="00103789" w:rsidRDefault="00A81B78" w:rsidP="00103789">
            <w:pPr>
              <w:ind w:left="482" w:hangingChars="200" w:hanging="482"/>
              <w:rPr>
                <w:b/>
                <w:sz w:val="24"/>
              </w:rPr>
            </w:pPr>
            <w:r>
              <w:rPr>
                <w:rFonts w:hint="eastAsia"/>
                <w:b/>
                <w:sz w:val="24"/>
              </w:rPr>
              <w:t xml:space="preserve">　　①交流館３階建て建</w:t>
            </w:r>
            <w:bookmarkStart w:id="0" w:name="_GoBack"/>
            <w:bookmarkEnd w:id="0"/>
            <w:r w:rsidR="00103789">
              <w:rPr>
                <w:rFonts w:hint="eastAsia"/>
                <w:b/>
                <w:sz w:val="24"/>
              </w:rPr>
              <w:t>替えについての実情について</w:t>
            </w:r>
          </w:p>
          <w:p w:rsidR="00103789" w:rsidRDefault="00A81B78" w:rsidP="00103789">
            <w:pPr>
              <w:ind w:left="482" w:hangingChars="200" w:hanging="482"/>
              <w:rPr>
                <w:b/>
                <w:sz w:val="24"/>
              </w:rPr>
            </w:pPr>
            <w:r>
              <w:rPr>
                <w:rFonts w:hint="eastAsia"/>
                <w:b/>
                <w:sz w:val="24"/>
              </w:rPr>
              <w:t xml:space="preserve">　　②１１月２０日から</w:t>
            </w:r>
            <w:r w:rsidR="005A6799">
              <w:rPr>
                <w:rFonts w:hint="eastAsia"/>
                <w:b/>
                <w:sz w:val="24"/>
              </w:rPr>
              <w:t>交流館貸館がオンラインで予約できるシステムが導入される件について</w:t>
            </w:r>
          </w:p>
          <w:p w:rsidR="00103789" w:rsidRPr="00103789" w:rsidRDefault="00103789" w:rsidP="00103789">
            <w:pPr>
              <w:ind w:left="482" w:hangingChars="200" w:hanging="482"/>
              <w:rPr>
                <w:b/>
                <w:sz w:val="24"/>
              </w:rPr>
            </w:pPr>
            <w:r>
              <w:rPr>
                <w:rFonts w:hint="eastAsia"/>
                <w:b/>
                <w:sz w:val="24"/>
              </w:rPr>
              <w:t xml:space="preserve">　</w:t>
            </w:r>
          </w:p>
          <w:p w:rsidR="00103789" w:rsidRPr="00103789" w:rsidRDefault="00103789" w:rsidP="00103789">
            <w:pPr>
              <w:ind w:left="482" w:hangingChars="200" w:hanging="482"/>
              <w:rPr>
                <w:b/>
                <w:sz w:val="24"/>
              </w:rPr>
            </w:pPr>
          </w:p>
        </w:tc>
      </w:tr>
      <w:tr w:rsidR="006718AB">
        <w:trPr>
          <w:trHeight w:val="541"/>
        </w:trPr>
        <w:tc>
          <w:tcPr>
            <w:tcW w:w="2160" w:type="dxa"/>
            <w:vAlign w:val="center"/>
          </w:tcPr>
          <w:p w:rsidR="006718AB" w:rsidRPr="0054561D" w:rsidRDefault="006718AB" w:rsidP="006718AB">
            <w:pPr>
              <w:jc w:val="center"/>
              <w:rPr>
                <w:rFonts w:ascii="ＭＳ ゴシック" w:eastAsia="ＭＳ ゴシック" w:hAnsi="ＭＳ ゴシック"/>
                <w:sz w:val="24"/>
              </w:rPr>
            </w:pPr>
            <w:r>
              <w:rPr>
                <w:rFonts w:ascii="ＭＳ ゴシック" w:eastAsia="ＭＳ ゴシック" w:hAnsi="ＭＳ ゴシック" w:hint="eastAsia"/>
                <w:sz w:val="24"/>
              </w:rPr>
              <w:t>傍聴人数</w:t>
            </w:r>
          </w:p>
        </w:tc>
        <w:tc>
          <w:tcPr>
            <w:tcW w:w="7020" w:type="dxa"/>
            <w:vAlign w:val="center"/>
          </w:tcPr>
          <w:p w:rsidR="006718AB" w:rsidRPr="00E766C7" w:rsidRDefault="00103789" w:rsidP="00103789">
            <w:pPr>
              <w:rPr>
                <w:b/>
                <w:sz w:val="24"/>
              </w:rPr>
            </w:pPr>
            <w:r>
              <w:rPr>
                <w:rFonts w:hint="eastAsia"/>
                <w:b/>
                <w:sz w:val="24"/>
              </w:rPr>
              <w:t>１人</w:t>
            </w:r>
          </w:p>
        </w:tc>
      </w:tr>
      <w:tr w:rsidR="006718AB" w:rsidTr="00E766C7">
        <w:trPr>
          <w:trHeight w:val="1565"/>
        </w:trPr>
        <w:tc>
          <w:tcPr>
            <w:tcW w:w="2160" w:type="dxa"/>
            <w:vAlign w:val="center"/>
          </w:tcPr>
          <w:p w:rsidR="006718AB" w:rsidRPr="00C27646" w:rsidRDefault="006718AB" w:rsidP="006718AB">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問い合わせ先</w:t>
            </w:r>
          </w:p>
        </w:tc>
        <w:tc>
          <w:tcPr>
            <w:tcW w:w="7020" w:type="dxa"/>
            <w:vAlign w:val="center"/>
          </w:tcPr>
          <w:p w:rsidR="006718AB" w:rsidRDefault="000C237B" w:rsidP="006718AB">
            <w:pPr>
              <w:rPr>
                <w:sz w:val="24"/>
              </w:rPr>
            </w:pPr>
            <w:r>
              <w:rPr>
                <w:rFonts w:hint="eastAsia"/>
                <w:sz w:val="24"/>
              </w:rPr>
              <w:t>局部課名：福山市南</w:t>
            </w:r>
            <w:r w:rsidR="006718AB">
              <w:rPr>
                <w:rFonts w:hint="eastAsia"/>
                <w:sz w:val="24"/>
              </w:rPr>
              <w:t>交流館</w:t>
            </w:r>
          </w:p>
          <w:p w:rsidR="006718AB" w:rsidRDefault="000C237B" w:rsidP="006718AB">
            <w:pPr>
              <w:rPr>
                <w:sz w:val="24"/>
              </w:rPr>
            </w:pPr>
            <w:r>
              <w:rPr>
                <w:rFonts w:hint="eastAsia"/>
                <w:sz w:val="24"/>
              </w:rPr>
              <w:t>電　　話：０８４－９３２－０３７４</w:t>
            </w:r>
          </w:p>
          <w:p w:rsidR="006718AB" w:rsidRDefault="006718AB" w:rsidP="006718AB">
            <w:pPr>
              <w:rPr>
                <w:kern w:val="0"/>
                <w:sz w:val="24"/>
              </w:rPr>
            </w:pPr>
            <w:r w:rsidRPr="00080B51">
              <w:rPr>
                <w:rFonts w:hint="eastAsia"/>
                <w:spacing w:val="228"/>
                <w:kern w:val="0"/>
                <w:sz w:val="24"/>
                <w:fitText w:val="960" w:id="1652201984"/>
              </w:rPr>
              <w:t>FA</w:t>
            </w:r>
            <w:r w:rsidRPr="00080B51">
              <w:rPr>
                <w:rFonts w:hint="eastAsia"/>
                <w:spacing w:val="2"/>
                <w:kern w:val="0"/>
                <w:sz w:val="24"/>
                <w:fitText w:val="960" w:id="1652201984"/>
              </w:rPr>
              <w:t>X</w:t>
            </w:r>
            <w:r>
              <w:rPr>
                <w:rFonts w:hint="eastAsia"/>
                <w:kern w:val="0"/>
                <w:sz w:val="24"/>
              </w:rPr>
              <w:t>：</w:t>
            </w:r>
            <w:r w:rsidR="000C237B">
              <w:rPr>
                <w:rFonts w:hint="eastAsia"/>
                <w:sz w:val="24"/>
              </w:rPr>
              <w:t>０８４－９２８－８６０９（中部地域振興課）</w:t>
            </w:r>
          </w:p>
          <w:p w:rsidR="006718AB" w:rsidRDefault="006718AB" w:rsidP="006718AB">
            <w:pPr>
              <w:rPr>
                <w:b/>
                <w:sz w:val="24"/>
              </w:rPr>
            </w:pPr>
            <w:r w:rsidRPr="00C31767">
              <w:rPr>
                <w:rFonts w:hint="eastAsia"/>
                <w:spacing w:val="41"/>
                <w:kern w:val="0"/>
                <w:sz w:val="24"/>
                <w:fitText w:val="960" w:id="1652201985"/>
              </w:rPr>
              <w:t>E-mai</w:t>
            </w:r>
            <w:r w:rsidRPr="00C31767">
              <w:rPr>
                <w:rFonts w:hint="eastAsia"/>
                <w:spacing w:val="4"/>
                <w:kern w:val="0"/>
                <w:sz w:val="24"/>
                <w:fitText w:val="960" w:id="1652201985"/>
              </w:rPr>
              <w:t>l</w:t>
            </w:r>
            <w:r>
              <w:rPr>
                <w:rFonts w:hint="eastAsia"/>
                <w:kern w:val="0"/>
                <w:sz w:val="24"/>
              </w:rPr>
              <w:t>：</w:t>
            </w:r>
            <w:hyperlink r:id="rId7" w:history="1">
              <w:r w:rsidR="000E47E2" w:rsidRPr="001A6E08">
                <w:rPr>
                  <w:rStyle w:val="a4"/>
                  <w:sz w:val="24"/>
                </w:rPr>
                <w:t>minami</w:t>
              </w:r>
              <w:r w:rsidR="000E47E2" w:rsidRPr="001A6E08">
                <w:rPr>
                  <w:rStyle w:val="a4"/>
                  <w:rFonts w:ascii="ＭＳ 明朝" w:hAnsi="ＭＳ 明朝" w:cs="ＭＳ 明朝"/>
                  <w:sz w:val="24"/>
                </w:rPr>
                <w:t>-</w:t>
              </w:r>
              <w:r w:rsidR="000E47E2" w:rsidRPr="001A6E08">
                <w:rPr>
                  <w:rStyle w:val="a4"/>
                  <w:sz w:val="24"/>
                </w:rPr>
                <w:t>krk</w:t>
              </w:r>
              <w:r w:rsidR="000E47E2" w:rsidRPr="001A6E08">
                <w:rPr>
                  <w:rStyle w:val="a4"/>
                  <w:rFonts w:hint="eastAsia"/>
                  <w:sz w:val="24"/>
                </w:rPr>
                <w:t>@city.fukuyama.hiroshjma</w:t>
              </w:r>
            </w:hyperlink>
            <w:r>
              <w:rPr>
                <w:rFonts w:hint="eastAsia"/>
                <w:sz w:val="24"/>
              </w:rPr>
              <w:t>.jp</w:t>
            </w:r>
          </w:p>
        </w:tc>
      </w:tr>
      <w:tr w:rsidR="006718AB" w:rsidTr="00741FDA">
        <w:trPr>
          <w:trHeight w:val="932"/>
        </w:trPr>
        <w:tc>
          <w:tcPr>
            <w:tcW w:w="2160" w:type="dxa"/>
            <w:vAlign w:val="center"/>
          </w:tcPr>
          <w:p w:rsidR="006718AB" w:rsidRPr="0054561D" w:rsidRDefault="006718AB" w:rsidP="006718AB">
            <w:pPr>
              <w:jc w:val="center"/>
              <w:rPr>
                <w:rFonts w:ascii="ＭＳ ゴシック" w:eastAsia="ＭＳ ゴシック" w:hAnsi="ＭＳ ゴシック"/>
                <w:sz w:val="24"/>
              </w:rPr>
            </w:pPr>
            <w:r>
              <w:rPr>
                <w:rFonts w:ascii="ＭＳ ゴシック" w:eastAsia="ＭＳ ゴシック" w:hAnsi="ＭＳ ゴシック" w:hint="eastAsia"/>
                <w:sz w:val="24"/>
              </w:rPr>
              <w:t>閲覧資料の有無</w:t>
            </w:r>
          </w:p>
        </w:tc>
        <w:tc>
          <w:tcPr>
            <w:tcW w:w="7020" w:type="dxa"/>
          </w:tcPr>
          <w:p w:rsidR="006718AB" w:rsidRDefault="006718AB" w:rsidP="006718AB">
            <w:pPr>
              <w:rPr>
                <w:sz w:val="24"/>
              </w:rPr>
            </w:pPr>
          </w:p>
          <w:p w:rsidR="006718AB" w:rsidRDefault="006718AB" w:rsidP="006718AB">
            <w:pPr>
              <w:rPr>
                <w:sz w:val="24"/>
              </w:rPr>
            </w:pPr>
            <w:r>
              <w:rPr>
                <w:rFonts w:hint="eastAsia"/>
                <w:sz w:val="24"/>
              </w:rPr>
              <w:t>【　□　有　・　■　無　】</w:t>
            </w:r>
          </w:p>
          <w:p w:rsidR="006718AB" w:rsidRPr="00344338" w:rsidRDefault="006718AB" w:rsidP="006718AB">
            <w:pPr>
              <w:rPr>
                <w:sz w:val="24"/>
              </w:rPr>
            </w:pPr>
          </w:p>
        </w:tc>
      </w:tr>
      <w:tr w:rsidR="006718AB" w:rsidTr="00E766C7">
        <w:trPr>
          <w:trHeight w:val="1497"/>
        </w:trPr>
        <w:tc>
          <w:tcPr>
            <w:tcW w:w="2160" w:type="dxa"/>
            <w:vAlign w:val="center"/>
          </w:tcPr>
          <w:p w:rsidR="006718AB" w:rsidRDefault="006718AB" w:rsidP="006718AB">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c>
          <w:tcPr>
            <w:tcW w:w="7020" w:type="dxa"/>
            <w:vAlign w:val="center"/>
          </w:tcPr>
          <w:p w:rsidR="006718AB" w:rsidRPr="00E766C7" w:rsidRDefault="006718AB" w:rsidP="006718AB">
            <w:pPr>
              <w:spacing w:line="276" w:lineRule="auto"/>
              <w:rPr>
                <w:b/>
                <w:sz w:val="24"/>
              </w:rPr>
            </w:pPr>
            <w:r w:rsidRPr="00E766C7">
              <w:rPr>
                <w:rFonts w:hint="eastAsia"/>
                <w:b/>
                <w:sz w:val="24"/>
              </w:rPr>
              <w:t>福山市情報公開条例第６条第１項第６号（市政運営情報）エ「</w:t>
            </w:r>
          </w:p>
          <w:p w:rsidR="006718AB" w:rsidRDefault="006718AB" w:rsidP="006718AB">
            <w:pPr>
              <w:spacing w:line="276" w:lineRule="auto"/>
              <w:rPr>
                <w:sz w:val="24"/>
              </w:rPr>
            </w:pPr>
            <w:r w:rsidRPr="00E766C7">
              <w:rPr>
                <w:rFonts w:hint="eastAsia"/>
                <w:b/>
                <w:sz w:val="24"/>
              </w:rPr>
              <w:t>公正かつ円滑な人事の確保に支障を及ぼすおそれ」</w:t>
            </w:r>
            <w:r>
              <w:rPr>
                <w:rFonts w:hint="eastAsia"/>
                <w:b/>
                <w:sz w:val="24"/>
              </w:rPr>
              <w:t>に該当するため，非公開の会議として実施しました</w:t>
            </w:r>
            <w:r w:rsidRPr="00E766C7">
              <w:rPr>
                <w:rFonts w:hint="eastAsia"/>
                <w:b/>
                <w:sz w:val="24"/>
              </w:rPr>
              <w:t>。</w:t>
            </w:r>
          </w:p>
        </w:tc>
      </w:tr>
    </w:tbl>
    <w:p w:rsidR="00A96A9E" w:rsidRDefault="00A96A9E" w:rsidP="005A704C"/>
    <w:sectPr w:rsidR="00A96A9E" w:rsidSect="00C46A81">
      <w:pgSz w:w="11906" w:h="16838" w:code="9"/>
      <w:pgMar w:top="567" w:right="1247"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FCC" w:rsidRDefault="007B3FCC" w:rsidP="00A9142A">
      <w:r>
        <w:separator/>
      </w:r>
    </w:p>
  </w:endnote>
  <w:endnote w:type="continuationSeparator" w:id="0">
    <w:p w:rsidR="007B3FCC" w:rsidRDefault="007B3FCC" w:rsidP="00A9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FCC" w:rsidRDefault="007B3FCC" w:rsidP="00A9142A">
      <w:r>
        <w:separator/>
      </w:r>
    </w:p>
  </w:footnote>
  <w:footnote w:type="continuationSeparator" w:id="0">
    <w:p w:rsidR="007B3FCC" w:rsidRDefault="007B3FCC" w:rsidP="00A91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563E3"/>
    <w:multiLevelType w:val="hybridMultilevel"/>
    <w:tmpl w:val="B1D02650"/>
    <w:lvl w:ilvl="0" w:tplc="BB2293E2">
      <w:numFmt w:val="bullet"/>
      <w:lvlText w:val="□"/>
      <w:lvlJc w:val="left"/>
      <w:pPr>
        <w:tabs>
          <w:tab w:val="num" w:pos="360"/>
        </w:tabs>
        <w:ind w:left="360" w:hanging="360"/>
      </w:pPr>
      <w:rPr>
        <w:rFonts w:ascii="ＭＳ 明朝" w:eastAsia="ＭＳ 明朝" w:hAnsi="ＭＳ 明朝" w:cs="Times New Roman" w:hint="eastAsia"/>
      </w:rPr>
    </w:lvl>
    <w:lvl w:ilvl="1" w:tplc="D9A645B4" w:tentative="1">
      <w:start w:val="1"/>
      <w:numFmt w:val="bullet"/>
      <w:lvlText w:val=""/>
      <w:lvlJc w:val="left"/>
      <w:pPr>
        <w:tabs>
          <w:tab w:val="num" w:pos="840"/>
        </w:tabs>
        <w:ind w:left="840" w:hanging="420"/>
      </w:pPr>
      <w:rPr>
        <w:rFonts w:ascii="Wingdings" w:hAnsi="Wingdings" w:hint="default"/>
      </w:rPr>
    </w:lvl>
    <w:lvl w:ilvl="2" w:tplc="68B43354" w:tentative="1">
      <w:start w:val="1"/>
      <w:numFmt w:val="bullet"/>
      <w:lvlText w:val=""/>
      <w:lvlJc w:val="left"/>
      <w:pPr>
        <w:tabs>
          <w:tab w:val="num" w:pos="1260"/>
        </w:tabs>
        <w:ind w:left="1260" w:hanging="420"/>
      </w:pPr>
      <w:rPr>
        <w:rFonts w:ascii="Wingdings" w:hAnsi="Wingdings" w:hint="default"/>
      </w:rPr>
    </w:lvl>
    <w:lvl w:ilvl="3" w:tplc="7F427EE4" w:tentative="1">
      <w:start w:val="1"/>
      <w:numFmt w:val="bullet"/>
      <w:lvlText w:val=""/>
      <w:lvlJc w:val="left"/>
      <w:pPr>
        <w:tabs>
          <w:tab w:val="num" w:pos="1680"/>
        </w:tabs>
        <w:ind w:left="1680" w:hanging="420"/>
      </w:pPr>
      <w:rPr>
        <w:rFonts w:ascii="Wingdings" w:hAnsi="Wingdings" w:hint="default"/>
      </w:rPr>
    </w:lvl>
    <w:lvl w:ilvl="4" w:tplc="97E46EBA" w:tentative="1">
      <w:start w:val="1"/>
      <w:numFmt w:val="bullet"/>
      <w:lvlText w:val=""/>
      <w:lvlJc w:val="left"/>
      <w:pPr>
        <w:tabs>
          <w:tab w:val="num" w:pos="2100"/>
        </w:tabs>
        <w:ind w:left="2100" w:hanging="420"/>
      </w:pPr>
      <w:rPr>
        <w:rFonts w:ascii="Wingdings" w:hAnsi="Wingdings" w:hint="default"/>
      </w:rPr>
    </w:lvl>
    <w:lvl w:ilvl="5" w:tplc="4956E59E" w:tentative="1">
      <w:start w:val="1"/>
      <w:numFmt w:val="bullet"/>
      <w:lvlText w:val=""/>
      <w:lvlJc w:val="left"/>
      <w:pPr>
        <w:tabs>
          <w:tab w:val="num" w:pos="2520"/>
        </w:tabs>
        <w:ind w:left="2520" w:hanging="420"/>
      </w:pPr>
      <w:rPr>
        <w:rFonts w:ascii="Wingdings" w:hAnsi="Wingdings" w:hint="default"/>
      </w:rPr>
    </w:lvl>
    <w:lvl w:ilvl="6" w:tplc="5F907724" w:tentative="1">
      <w:start w:val="1"/>
      <w:numFmt w:val="bullet"/>
      <w:lvlText w:val=""/>
      <w:lvlJc w:val="left"/>
      <w:pPr>
        <w:tabs>
          <w:tab w:val="num" w:pos="2940"/>
        </w:tabs>
        <w:ind w:left="2940" w:hanging="420"/>
      </w:pPr>
      <w:rPr>
        <w:rFonts w:ascii="Wingdings" w:hAnsi="Wingdings" w:hint="default"/>
      </w:rPr>
    </w:lvl>
    <w:lvl w:ilvl="7" w:tplc="3ACAA528" w:tentative="1">
      <w:start w:val="1"/>
      <w:numFmt w:val="bullet"/>
      <w:lvlText w:val=""/>
      <w:lvlJc w:val="left"/>
      <w:pPr>
        <w:tabs>
          <w:tab w:val="num" w:pos="3360"/>
        </w:tabs>
        <w:ind w:left="3360" w:hanging="420"/>
      </w:pPr>
      <w:rPr>
        <w:rFonts w:ascii="Wingdings" w:hAnsi="Wingdings" w:hint="default"/>
      </w:rPr>
    </w:lvl>
    <w:lvl w:ilvl="8" w:tplc="65E443E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767E82"/>
    <w:multiLevelType w:val="hybridMultilevel"/>
    <w:tmpl w:val="833C053E"/>
    <w:lvl w:ilvl="0" w:tplc="7CE018A0">
      <w:numFmt w:val="bullet"/>
      <w:lvlText w:val="・"/>
      <w:lvlJc w:val="left"/>
      <w:pPr>
        <w:tabs>
          <w:tab w:val="num" w:pos="360"/>
        </w:tabs>
        <w:ind w:left="360" w:hanging="360"/>
      </w:pPr>
      <w:rPr>
        <w:rFonts w:ascii="ＭＳ 明朝" w:eastAsia="ＭＳ 明朝" w:hAnsi="ＭＳ 明朝" w:cs="Times New Roman" w:hint="eastAsia"/>
      </w:rPr>
    </w:lvl>
    <w:lvl w:ilvl="1" w:tplc="FDDCADE4" w:tentative="1">
      <w:start w:val="1"/>
      <w:numFmt w:val="bullet"/>
      <w:lvlText w:val=""/>
      <w:lvlJc w:val="left"/>
      <w:pPr>
        <w:tabs>
          <w:tab w:val="num" w:pos="840"/>
        </w:tabs>
        <w:ind w:left="840" w:hanging="420"/>
      </w:pPr>
      <w:rPr>
        <w:rFonts w:ascii="Wingdings" w:hAnsi="Wingdings" w:hint="default"/>
      </w:rPr>
    </w:lvl>
    <w:lvl w:ilvl="2" w:tplc="6EB47A44" w:tentative="1">
      <w:start w:val="1"/>
      <w:numFmt w:val="bullet"/>
      <w:lvlText w:val=""/>
      <w:lvlJc w:val="left"/>
      <w:pPr>
        <w:tabs>
          <w:tab w:val="num" w:pos="1260"/>
        </w:tabs>
        <w:ind w:left="1260" w:hanging="420"/>
      </w:pPr>
      <w:rPr>
        <w:rFonts w:ascii="Wingdings" w:hAnsi="Wingdings" w:hint="default"/>
      </w:rPr>
    </w:lvl>
    <w:lvl w:ilvl="3" w:tplc="0DC25240" w:tentative="1">
      <w:start w:val="1"/>
      <w:numFmt w:val="bullet"/>
      <w:lvlText w:val=""/>
      <w:lvlJc w:val="left"/>
      <w:pPr>
        <w:tabs>
          <w:tab w:val="num" w:pos="1680"/>
        </w:tabs>
        <w:ind w:left="1680" w:hanging="420"/>
      </w:pPr>
      <w:rPr>
        <w:rFonts w:ascii="Wingdings" w:hAnsi="Wingdings" w:hint="default"/>
      </w:rPr>
    </w:lvl>
    <w:lvl w:ilvl="4" w:tplc="C376FE8C" w:tentative="1">
      <w:start w:val="1"/>
      <w:numFmt w:val="bullet"/>
      <w:lvlText w:val=""/>
      <w:lvlJc w:val="left"/>
      <w:pPr>
        <w:tabs>
          <w:tab w:val="num" w:pos="2100"/>
        </w:tabs>
        <w:ind w:left="2100" w:hanging="420"/>
      </w:pPr>
      <w:rPr>
        <w:rFonts w:ascii="Wingdings" w:hAnsi="Wingdings" w:hint="default"/>
      </w:rPr>
    </w:lvl>
    <w:lvl w:ilvl="5" w:tplc="CED683CA" w:tentative="1">
      <w:start w:val="1"/>
      <w:numFmt w:val="bullet"/>
      <w:lvlText w:val=""/>
      <w:lvlJc w:val="left"/>
      <w:pPr>
        <w:tabs>
          <w:tab w:val="num" w:pos="2520"/>
        </w:tabs>
        <w:ind w:left="2520" w:hanging="420"/>
      </w:pPr>
      <w:rPr>
        <w:rFonts w:ascii="Wingdings" w:hAnsi="Wingdings" w:hint="default"/>
      </w:rPr>
    </w:lvl>
    <w:lvl w:ilvl="6" w:tplc="64EAC120" w:tentative="1">
      <w:start w:val="1"/>
      <w:numFmt w:val="bullet"/>
      <w:lvlText w:val=""/>
      <w:lvlJc w:val="left"/>
      <w:pPr>
        <w:tabs>
          <w:tab w:val="num" w:pos="2940"/>
        </w:tabs>
        <w:ind w:left="2940" w:hanging="420"/>
      </w:pPr>
      <w:rPr>
        <w:rFonts w:ascii="Wingdings" w:hAnsi="Wingdings" w:hint="default"/>
      </w:rPr>
    </w:lvl>
    <w:lvl w:ilvl="7" w:tplc="9DC4EFC2" w:tentative="1">
      <w:start w:val="1"/>
      <w:numFmt w:val="bullet"/>
      <w:lvlText w:val=""/>
      <w:lvlJc w:val="left"/>
      <w:pPr>
        <w:tabs>
          <w:tab w:val="num" w:pos="3360"/>
        </w:tabs>
        <w:ind w:left="3360" w:hanging="420"/>
      </w:pPr>
      <w:rPr>
        <w:rFonts w:ascii="Wingdings" w:hAnsi="Wingdings" w:hint="default"/>
      </w:rPr>
    </w:lvl>
    <w:lvl w:ilvl="8" w:tplc="67F69E7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4D0479"/>
    <w:multiLevelType w:val="hybridMultilevel"/>
    <w:tmpl w:val="D2244366"/>
    <w:lvl w:ilvl="0" w:tplc="177062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904F71"/>
    <w:multiLevelType w:val="hybridMultilevel"/>
    <w:tmpl w:val="BB4A91B6"/>
    <w:lvl w:ilvl="0" w:tplc="B7B2B7B4">
      <w:numFmt w:val="bullet"/>
      <w:lvlText w:val="・"/>
      <w:lvlJc w:val="left"/>
      <w:pPr>
        <w:tabs>
          <w:tab w:val="num" w:pos="360"/>
        </w:tabs>
        <w:ind w:left="360" w:hanging="360"/>
      </w:pPr>
      <w:rPr>
        <w:rFonts w:ascii="ＭＳ 明朝" w:eastAsia="ＭＳ 明朝" w:hAnsi="ＭＳ 明朝" w:cs="Times New Roman" w:hint="eastAsia"/>
      </w:rPr>
    </w:lvl>
    <w:lvl w:ilvl="1" w:tplc="E63AE72A" w:tentative="1">
      <w:start w:val="1"/>
      <w:numFmt w:val="bullet"/>
      <w:lvlText w:val=""/>
      <w:lvlJc w:val="left"/>
      <w:pPr>
        <w:tabs>
          <w:tab w:val="num" w:pos="840"/>
        </w:tabs>
        <w:ind w:left="840" w:hanging="420"/>
      </w:pPr>
      <w:rPr>
        <w:rFonts w:ascii="Wingdings" w:hAnsi="Wingdings" w:hint="default"/>
      </w:rPr>
    </w:lvl>
    <w:lvl w:ilvl="2" w:tplc="BFD8601C" w:tentative="1">
      <w:start w:val="1"/>
      <w:numFmt w:val="bullet"/>
      <w:lvlText w:val=""/>
      <w:lvlJc w:val="left"/>
      <w:pPr>
        <w:tabs>
          <w:tab w:val="num" w:pos="1260"/>
        </w:tabs>
        <w:ind w:left="1260" w:hanging="420"/>
      </w:pPr>
      <w:rPr>
        <w:rFonts w:ascii="Wingdings" w:hAnsi="Wingdings" w:hint="default"/>
      </w:rPr>
    </w:lvl>
    <w:lvl w:ilvl="3" w:tplc="83C46466" w:tentative="1">
      <w:start w:val="1"/>
      <w:numFmt w:val="bullet"/>
      <w:lvlText w:val=""/>
      <w:lvlJc w:val="left"/>
      <w:pPr>
        <w:tabs>
          <w:tab w:val="num" w:pos="1680"/>
        </w:tabs>
        <w:ind w:left="1680" w:hanging="420"/>
      </w:pPr>
      <w:rPr>
        <w:rFonts w:ascii="Wingdings" w:hAnsi="Wingdings" w:hint="default"/>
      </w:rPr>
    </w:lvl>
    <w:lvl w:ilvl="4" w:tplc="FB2A3BB4" w:tentative="1">
      <w:start w:val="1"/>
      <w:numFmt w:val="bullet"/>
      <w:lvlText w:val=""/>
      <w:lvlJc w:val="left"/>
      <w:pPr>
        <w:tabs>
          <w:tab w:val="num" w:pos="2100"/>
        </w:tabs>
        <w:ind w:left="2100" w:hanging="420"/>
      </w:pPr>
      <w:rPr>
        <w:rFonts w:ascii="Wingdings" w:hAnsi="Wingdings" w:hint="default"/>
      </w:rPr>
    </w:lvl>
    <w:lvl w:ilvl="5" w:tplc="ED9887F2" w:tentative="1">
      <w:start w:val="1"/>
      <w:numFmt w:val="bullet"/>
      <w:lvlText w:val=""/>
      <w:lvlJc w:val="left"/>
      <w:pPr>
        <w:tabs>
          <w:tab w:val="num" w:pos="2520"/>
        </w:tabs>
        <w:ind w:left="2520" w:hanging="420"/>
      </w:pPr>
      <w:rPr>
        <w:rFonts w:ascii="Wingdings" w:hAnsi="Wingdings" w:hint="default"/>
      </w:rPr>
    </w:lvl>
    <w:lvl w:ilvl="6" w:tplc="ECE6B856" w:tentative="1">
      <w:start w:val="1"/>
      <w:numFmt w:val="bullet"/>
      <w:lvlText w:val=""/>
      <w:lvlJc w:val="left"/>
      <w:pPr>
        <w:tabs>
          <w:tab w:val="num" w:pos="2940"/>
        </w:tabs>
        <w:ind w:left="2940" w:hanging="420"/>
      </w:pPr>
      <w:rPr>
        <w:rFonts w:ascii="Wingdings" w:hAnsi="Wingdings" w:hint="default"/>
      </w:rPr>
    </w:lvl>
    <w:lvl w:ilvl="7" w:tplc="2D6C0278" w:tentative="1">
      <w:start w:val="1"/>
      <w:numFmt w:val="bullet"/>
      <w:lvlText w:val=""/>
      <w:lvlJc w:val="left"/>
      <w:pPr>
        <w:tabs>
          <w:tab w:val="num" w:pos="3360"/>
        </w:tabs>
        <w:ind w:left="3360" w:hanging="420"/>
      </w:pPr>
      <w:rPr>
        <w:rFonts w:ascii="Wingdings" w:hAnsi="Wingdings" w:hint="default"/>
      </w:rPr>
    </w:lvl>
    <w:lvl w:ilvl="8" w:tplc="F934EB4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num w:numId="1">
    <w:abstractNumId w:val="5"/>
  </w:num>
  <w:num w:numId="2">
    <w:abstractNumId w:val="3"/>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950AA"/>
    <w:rsid w:val="000B3C2B"/>
    <w:rsid w:val="000C237B"/>
    <w:rsid w:val="000E47E2"/>
    <w:rsid w:val="000E75AF"/>
    <w:rsid w:val="00102AF2"/>
    <w:rsid w:val="00103789"/>
    <w:rsid w:val="001138FC"/>
    <w:rsid w:val="00125C45"/>
    <w:rsid w:val="00162B29"/>
    <w:rsid w:val="001B06CF"/>
    <w:rsid w:val="001D60CB"/>
    <w:rsid w:val="001F4B70"/>
    <w:rsid w:val="002358B8"/>
    <w:rsid w:val="00247840"/>
    <w:rsid w:val="002479FF"/>
    <w:rsid w:val="002650B2"/>
    <w:rsid w:val="00267511"/>
    <w:rsid w:val="00274BAF"/>
    <w:rsid w:val="002D2C91"/>
    <w:rsid w:val="002E3FC2"/>
    <w:rsid w:val="00344338"/>
    <w:rsid w:val="003D353E"/>
    <w:rsid w:val="003D57F9"/>
    <w:rsid w:val="004166E8"/>
    <w:rsid w:val="0041724E"/>
    <w:rsid w:val="00483451"/>
    <w:rsid w:val="004917DC"/>
    <w:rsid w:val="00496E5C"/>
    <w:rsid w:val="00515820"/>
    <w:rsid w:val="0054561D"/>
    <w:rsid w:val="005608E6"/>
    <w:rsid w:val="00590B1B"/>
    <w:rsid w:val="00596AA5"/>
    <w:rsid w:val="005A6799"/>
    <w:rsid w:val="005A704C"/>
    <w:rsid w:val="005A7525"/>
    <w:rsid w:val="0060488B"/>
    <w:rsid w:val="0061173C"/>
    <w:rsid w:val="006522C6"/>
    <w:rsid w:val="00653ED3"/>
    <w:rsid w:val="006563BE"/>
    <w:rsid w:val="00665D2D"/>
    <w:rsid w:val="006718AB"/>
    <w:rsid w:val="006B45A2"/>
    <w:rsid w:val="006D3D35"/>
    <w:rsid w:val="006F4C7E"/>
    <w:rsid w:val="006F5751"/>
    <w:rsid w:val="007304AB"/>
    <w:rsid w:val="00741FDA"/>
    <w:rsid w:val="00763365"/>
    <w:rsid w:val="00775767"/>
    <w:rsid w:val="007B2553"/>
    <w:rsid w:val="007B3FCC"/>
    <w:rsid w:val="007C1A77"/>
    <w:rsid w:val="007D7E3A"/>
    <w:rsid w:val="007E6BFA"/>
    <w:rsid w:val="007E71CA"/>
    <w:rsid w:val="007F5587"/>
    <w:rsid w:val="00801B80"/>
    <w:rsid w:val="00802D2E"/>
    <w:rsid w:val="00820D8B"/>
    <w:rsid w:val="00855A23"/>
    <w:rsid w:val="00875645"/>
    <w:rsid w:val="008D3150"/>
    <w:rsid w:val="008F1DC4"/>
    <w:rsid w:val="008F5F9C"/>
    <w:rsid w:val="0090655B"/>
    <w:rsid w:val="009110E1"/>
    <w:rsid w:val="00916036"/>
    <w:rsid w:val="009203F4"/>
    <w:rsid w:val="00947390"/>
    <w:rsid w:val="00954997"/>
    <w:rsid w:val="00981A64"/>
    <w:rsid w:val="009F05C2"/>
    <w:rsid w:val="00A35B4E"/>
    <w:rsid w:val="00A41E47"/>
    <w:rsid w:val="00A81B78"/>
    <w:rsid w:val="00A9142A"/>
    <w:rsid w:val="00A96A9E"/>
    <w:rsid w:val="00AD690B"/>
    <w:rsid w:val="00AE7414"/>
    <w:rsid w:val="00B0378C"/>
    <w:rsid w:val="00B0696E"/>
    <w:rsid w:val="00BA1584"/>
    <w:rsid w:val="00BD4EC1"/>
    <w:rsid w:val="00BF644F"/>
    <w:rsid w:val="00C12DDB"/>
    <w:rsid w:val="00C16645"/>
    <w:rsid w:val="00C2326E"/>
    <w:rsid w:val="00C27646"/>
    <w:rsid w:val="00C46A81"/>
    <w:rsid w:val="00C83E92"/>
    <w:rsid w:val="00CE74E4"/>
    <w:rsid w:val="00CF208E"/>
    <w:rsid w:val="00CF3D48"/>
    <w:rsid w:val="00CF7B71"/>
    <w:rsid w:val="00D0174D"/>
    <w:rsid w:val="00D04F39"/>
    <w:rsid w:val="00D40040"/>
    <w:rsid w:val="00D53E73"/>
    <w:rsid w:val="00D65600"/>
    <w:rsid w:val="00DB00D0"/>
    <w:rsid w:val="00DC4C59"/>
    <w:rsid w:val="00E040A3"/>
    <w:rsid w:val="00E55038"/>
    <w:rsid w:val="00E63359"/>
    <w:rsid w:val="00E766C7"/>
    <w:rsid w:val="00E80CF1"/>
    <w:rsid w:val="00E851C7"/>
    <w:rsid w:val="00E9307C"/>
    <w:rsid w:val="00F0431F"/>
    <w:rsid w:val="00F15922"/>
    <w:rsid w:val="00F36CAD"/>
    <w:rsid w:val="00F62C1C"/>
    <w:rsid w:val="00F83BC9"/>
    <w:rsid w:val="00F90767"/>
    <w:rsid w:val="00F90BC2"/>
    <w:rsid w:val="00F949D7"/>
    <w:rsid w:val="00FB1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9DA97C"/>
  <w15:chartTrackingRefBased/>
  <w15:docId w15:val="{D1243117-CE3E-4784-9379-F862C915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0040"/>
    <w:rPr>
      <w:rFonts w:ascii="Arial" w:eastAsia="ＭＳ ゴシック" w:hAnsi="Arial"/>
      <w:sz w:val="18"/>
      <w:szCs w:val="18"/>
    </w:rPr>
  </w:style>
  <w:style w:type="character" w:styleId="a4">
    <w:name w:val="Hyperlink"/>
    <w:rsid w:val="00AD690B"/>
    <w:rPr>
      <w:color w:val="0563C1"/>
      <w:u w:val="single"/>
    </w:rPr>
  </w:style>
  <w:style w:type="paragraph" w:styleId="a5">
    <w:name w:val="header"/>
    <w:basedOn w:val="a"/>
    <w:link w:val="a6"/>
    <w:rsid w:val="00A9142A"/>
    <w:pPr>
      <w:tabs>
        <w:tab w:val="center" w:pos="4252"/>
        <w:tab w:val="right" w:pos="8504"/>
      </w:tabs>
      <w:snapToGrid w:val="0"/>
    </w:pPr>
  </w:style>
  <w:style w:type="character" w:customStyle="1" w:styleId="a6">
    <w:name w:val="ヘッダー (文字)"/>
    <w:link w:val="a5"/>
    <w:rsid w:val="00A9142A"/>
    <w:rPr>
      <w:kern w:val="2"/>
      <w:sz w:val="21"/>
      <w:szCs w:val="24"/>
    </w:rPr>
  </w:style>
  <w:style w:type="paragraph" w:styleId="a7">
    <w:name w:val="footer"/>
    <w:basedOn w:val="a"/>
    <w:link w:val="a8"/>
    <w:rsid w:val="00A9142A"/>
    <w:pPr>
      <w:tabs>
        <w:tab w:val="center" w:pos="4252"/>
        <w:tab w:val="right" w:pos="8504"/>
      </w:tabs>
      <w:snapToGrid w:val="0"/>
    </w:pPr>
  </w:style>
  <w:style w:type="character" w:customStyle="1" w:styleId="a8">
    <w:name w:val="フッター (文字)"/>
    <w:link w:val="a7"/>
    <w:rsid w:val="00A914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ami-krk@city.fukuyama.hiroshj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110</Words>
  <Characters>628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737</CharactersWithSpaces>
  <SharedDoc>false</SharedDoc>
  <HLinks>
    <vt:vector size="6" baseType="variant">
      <vt:variant>
        <vt:i4>634201531</vt:i4>
      </vt:variant>
      <vt:variant>
        <vt:i4>0</vt:i4>
      </vt:variant>
      <vt:variant>
        <vt:i4>0</vt:i4>
      </vt:variant>
      <vt:variant>
        <vt:i4>5</vt:i4>
      </vt:variant>
      <vt:variant>
        <vt:lpwstr>mailto:○○○○○○@city.fukuyama.hiroshjma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dc:description/>
  <cp:lastModifiedBy>福山市</cp:lastModifiedBy>
  <cp:revision>10</cp:revision>
  <cp:lastPrinted>2021-01-25T01:15:00Z</cp:lastPrinted>
  <dcterms:created xsi:type="dcterms:W3CDTF">2024-02-21T01:47:00Z</dcterms:created>
  <dcterms:modified xsi:type="dcterms:W3CDTF">2024-10-21T02:15:00Z</dcterms:modified>
</cp:coreProperties>
</file>