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2004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　　</w:t>
      </w:r>
      <w:r w:rsidR="00920047" w:rsidRPr="00920047">
        <w:rPr>
          <w:rFonts w:hint="eastAsia"/>
          <w:sz w:val="22"/>
          <w:szCs w:val="22"/>
          <w:u w:val="dotted"/>
        </w:rPr>
        <w:t>透析通信システムハードウェア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　　</w:t>
      </w:r>
      <w:bookmarkStart w:id="0" w:name="_GoBack"/>
      <w:bookmarkEnd w:id="0"/>
      <w:r w:rsidR="00847456">
        <w:rPr>
          <w:rFonts w:hint="eastAsia"/>
          <w:sz w:val="22"/>
          <w:szCs w:val="22"/>
          <w:u w:val="dotted"/>
        </w:rPr>
        <w:t xml:space="preserve">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83</cp:revision>
  <cp:lastPrinted>2025-10-27T03:51:00Z</cp:lastPrinted>
  <dcterms:created xsi:type="dcterms:W3CDTF">2016-04-11T00:13:00Z</dcterms:created>
  <dcterms:modified xsi:type="dcterms:W3CDTF">2025-10-27T03:51:00Z</dcterms:modified>
</cp:coreProperties>
</file>