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0461B8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0461B8">
        <w:rPr>
          <w:rFonts w:ascii="ＭＳ 明朝" w:hAnsi="ＭＳ 明朝" w:hint="eastAsia"/>
          <w:snapToGrid w:val="0"/>
          <w:kern w:val="0"/>
          <w:szCs w:val="21"/>
          <w:u w:val="dotted"/>
        </w:rPr>
        <w:t>無試薬形遊離塩素計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</w:t>
      </w:r>
      <w:proofErr w:type="gramStart"/>
      <w:r w:rsidRPr="001A04EE">
        <w:rPr>
          <w:rFonts w:hint="eastAsia"/>
          <w:sz w:val="18"/>
          <w:szCs w:val="18"/>
        </w:rPr>
        <w:t>不渡</w:t>
      </w:r>
      <w:proofErr w:type="gramEnd"/>
      <w:r w:rsidRPr="001A04EE">
        <w:rPr>
          <w:rFonts w:hint="eastAsia"/>
          <w:sz w:val="18"/>
          <w:szCs w:val="18"/>
        </w:rPr>
        <w:t>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1E1AF2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1E1AF2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1E1AF2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1E1AF2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921A9B" w:rsidRDefault="00921A9B" w:rsidP="000461B8">
            <w:pPr>
              <w:jc w:val="center"/>
              <w:rPr>
                <w:rFonts w:ascii="ＭＳ 明朝" w:hAnsi="ＭＳ 明朝"/>
                <w:sz w:val="20"/>
              </w:rPr>
            </w:pPr>
            <w:r w:rsidRPr="00921A9B">
              <w:rPr>
                <w:rFonts w:ascii="ＭＳ 明朝" w:hAnsi="ＭＳ 明朝" w:hint="eastAsia"/>
                <w:sz w:val="20"/>
              </w:rPr>
              <w:t>Ａ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36721A" w:rsidRDefault="00E24A1C" w:rsidP="00921A9B">
            <w:pPr>
              <w:rPr>
                <w:sz w:val="20"/>
                <w:szCs w:val="16"/>
              </w:rPr>
            </w:pPr>
            <w:r w:rsidRPr="00921A9B">
              <w:rPr>
                <w:rFonts w:hint="eastAsia"/>
                <w:sz w:val="20"/>
                <w:szCs w:val="16"/>
              </w:rPr>
              <w:t>（種目</w:t>
            </w:r>
            <w:r w:rsidRPr="00921A9B">
              <w:rPr>
                <w:rFonts w:hint="eastAsia"/>
                <w:sz w:val="20"/>
                <w:szCs w:val="16"/>
              </w:rPr>
              <w:t>06</w:t>
            </w:r>
            <w:r w:rsidRPr="00921A9B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921A9B">
              <w:rPr>
                <w:rFonts w:hint="eastAsia"/>
                <w:sz w:val="20"/>
                <w:szCs w:val="16"/>
              </w:rPr>
              <w:t>0</w:t>
            </w:r>
            <w:r w:rsidR="00921A9B" w:rsidRPr="00921A9B">
              <w:rPr>
                <w:sz w:val="20"/>
                <w:szCs w:val="16"/>
              </w:rPr>
              <w:t>2</w:t>
            </w:r>
            <w:r w:rsidRPr="00921A9B">
              <w:rPr>
                <w:rFonts w:hint="eastAsia"/>
                <w:sz w:val="20"/>
                <w:szCs w:val="16"/>
              </w:rPr>
              <w:t>）</w:t>
            </w:r>
            <w:r w:rsidR="00921A9B" w:rsidRPr="00921A9B">
              <w:rPr>
                <w:rFonts w:hint="eastAsia"/>
                <w:sz w:val="20"/>
                <w:szCs w:val="16"/>
              </w:rPr>
              <w:t>計測用</w:t>
            </w:r>
            <w:r w:rsidR="009C5237" w:rsidRPr="00921A9B">
              <w:rPr>
                <w:rFonts w:hint="eastAsia"/>
                <w:sz w:val="20"/>
                <w:szCs w:val="16"/>
              </w:rPr>
              <w:t>機械器具</w:t>
            </w:r>
            <w:r w:rsidRPr="00921A9B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921A9B" w:rsidRDefault="00921A9B" w:rsidP="00921A9B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921A9B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921A9B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1B8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E1AF2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21A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856ED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1A9B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B68AB-1D01-424C-8B51-BCFC28BB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73</cp:revision>
  <cp:lastPrinted>2024-06-19T02:43:00Z</cp:lastPrinted>
  <dcterms:created xsi:type="dcterms:W3CDTF">2016-04-03T04:31:00Z</dcterms:created>
  <dcterms:modified xsi:type="dcterms:W3CDTF">2025-10-30T05:28:00Z</dcterms:modified>
</cp:coreProperties>
</file>