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E8D9" w14:textId="77777777" w:rsidR="00BB3388" w:rsidRPr="00E1134F" w:rsidRDefault="00BB3388" w:rsidP="00E1134F">
      <w:pPr>
        <w:jc w:val="center"/>
        <w:rPr>
          <w:b/>
          <w:bCs/>
          <w:sz w:val="28"/>
          <w:szCs w:val="28"/>
        </w:rPr>
      </w:pPr>
      <w:r w:rsidRPr="00E1134F">
        <w:rPr>
          <w:rFonts w:hint="eastAsia"/>
          <w:b/>
          <w:bCs/>
          <w:sz w:val="28"/>
          <w:szCs w:val="28"/>
        </w:rPr>
        <w:t>農地の売買，贈与，貸借等の許可（農地法第３条）</w:t>
      </w:r>
    </w:p>
    <w:p w14:paraId="74A0A45C" w14:textId="77777777" w:rsidR="00FC1C39" w:rsidRPr="001B11D2" w:rsidRDefault="00BB3388" w:rsidP="00BB3388">
      <w:pPr>
        <w:rPr>
          <w:rFonts w:ascii="ＭＳ Ｐ明朝" w:eastAsia="ＭＳ Ｐ明朝" w:hAnsi="ＭＳ Ｐ明朝"/>
          <w:sz w:val="24"/>
        </w:rPr>
      </w:pPr>
      <w:r w:rsidRPr="001B11D2">
        <w:rPr>
          <w:sz w:val="24"/>
        </w:rPr>
        <w:t xml:space="preserve"> </w:t>
      </w:r>
      <w:r w:rsidRPr="001B11D2">
        <w:rPr>
          <w:rFonts w:ascii="ＭＳ Ｐ明朝" w:eastAsia="ＭＳ Ｐ明朝" w:hAnsi="ＭＳ Ｐ明朝"/>
          <w:sz w:val="24"/>
        </w:rPr>
        <w:t>農地の売買，贈与，貸借などには農地法第３条に基づく農業委員会の許可が必要で</w:t>
      </w:r>
      <w:r w:rsidRPr="001B11D2">
        <w:rPr>
          <w:rFonts w:ascii="ＭＳ Ｐ明朝" w:eastAsia="ＭＳ Ｐ明朝" w:hAnsi="ＭＳ Ｐ明朝" w:hint="eastAsia"/>
          <w:sz w:val="24"/>
        </w:rPr>
        <w:t>す。</w:t>
      </w:r>
    </w:p>
    <w:p w14:paraId="4CDB4D5B" w14:textId="27334311" w:rsidR="00E1134F" w:rsidRPr="001B11D2" w:rsidRDefault="00BB3388" w:rsidP="00BB3388">
      <w:pPr>
        <w:rPr>
          <w:rFonts w:ascii="ＭＳ Ｐ明朝" w:eastAsia="ＭＳ Ｐ明朝" w:hAnsi="ＭＳ Ｐ明朝" w:hint="eastAsia"/>
          <w:sz w:val="24"/>
        </w:rPr>
      </w:pPr>
      <w:r w:rsidRPr="001B11D2">
        <w:rPr>
          <w:rFonts w:ascii="ＭＳ Ｐ明朝" w:eastAsia="ＭＳ Ｐ明朝" w:hAnsi="ＭＳ Ｐ明朝" w:hint="eastAsia"/>
          <w:sz w:val="24"/>
        </w:rPr>
        <w:t>この許可を受けないでした行為は，無効となりますのでご注意ください。</w:t>
      </w:r>
    </w:p>
    <w:p w14:paraId="042389D7" w14:textId="264D5FF7" w:rsidR="00BB3388" w:rsidRPr="001B11D2" w:rsidRDefault="00BB3388" w:rsidP="00BB3388">
      <w:pPr>
        <w:rPr>
          <w:rFonts w:ascii="ＭＳ Ｐ明朝" w:eastAsia="ＭＳ Ｐ明朝" w:hAnsi="ＭＳ Ｐ明朝"/>
          <w:sz w:val="24"/>
        </w:rPr>
      </w:pPr>
      <w:r w:rsidRPr="001B11D2">
        <w:rPr>
          <w:rFonts w:ascii="ＭＳ Ｐ明朝" w:eastAsia="ＭＳ Ｐ明朝" w:hAnsi="ＭＳ Ｐ明朝"/>
          <w:sz w:val="24"/>
        </w:rPr>
        <w:t xml:space="preserve"> 農地の貸借については</w:t>
      </w:r>
      <w:r w:rsidR="00E1134F" w:rsidRPr="001B11D2">
        <w:rPr>
          <w:rFonts w:ascii="ＭＳ Ｐ明朝" w:eastAsia="ＭＳ Ｐ明朝" w:hAnsi="ＭＳ Ｐ明朝" w:hint="eastAsia"/>
          <w:sz w:val="24"/>
        </w:rPr>
        <w:t>、中間管理事業</w:t>
      </w:r>
      <w:r w:rsidRPr="001B11D2">
        <w:rPr>
          <w:rFonts w:ascii="ＭＳ Ｐ明朝" w:eastAsia="ＭＳ Ｐ明朝" w:hAnsi="ＭＳ Ｐ明朝"/>
          <w:sz w:val="24"/>
        </w:rPr>
        <w:t>による方法</w:t>
      </w:r>
      <w:r w:rsidR="00E1134F" w:rsidRPr="001B11D2">
        <w:rPr>
          <w:rFonts w:ascii="ＭＳ Ｐ明朝" w:eastAsia="ＭＳ Ｐ明朝" w:hAnsi="ＭＳ Ｐ明朝" w:hint="eastAsia"/>
          <w:sz w:val="24"/>
        </w:rPr>
        <w:t>が別途</w:t>
      </w:r>
      <w:r w:rsidRPr="001B11D2">
        <w:rPr>
          <w:rFonts w:ascii="ＭＳ Ｐ明朝" w:eastAsia="ＭＳ Ｐ明朝" w:hAnsi="ＭＳ Ｐ明朝"/>
          <w:sz w:val="24"/>
        </w:rPr>
        <w:t>あります。</w:t>
      </w:r>
    </w:p>
    <w:p w14:paraId="626BAF15" w14:textId="62AE5D3C" w:rsidR="00BB3388" w:rsidRPr="001B11D2" w:rsidRDefault="00BB3388" w:rsidP="00BB3388">
      <w:pPr>
        <w:rPr>
          <w:rFonts w:ascii="ＭＳ Ｐ明朝" w:eastAsia="ＭＳ Ｐ明朝" w:hAnsi="ＭＳ Ｐ明朝"/>
          <w:sz w:val="24"/>
        </w:rPr>
      </w:pPr>
      <w:r w:rsidRPr="001B11D2">
        <w:rPr>
          <w:rFonts w:ascii="ＭＳ Ｐ明朝" w:eastAsia="ＭＳ Ｐ明朝" w:hAnsi="ＭＳ Ｐ明朝"/>
          <w:sz w:val="24"/>
        </w:rPr>
        <w:t xml:space="preserve"> </w:t>
      </w:r>
      <w:r w:rsidR="00E1134F" w:rsidRPr="001B11D2">
        <w:rPr>
          <w:rFonts w:ascii="ＭＳ Ｐ明朝" w:eastAsia="ＭＳ Ｐ明朝" w:hAnsi="ＭＳ Ｐ明朝" w:hint="eastAsia"/>
          <w:sz w:val="24"/>
        </w:rPr>
        <w:t>中間管理事業</w:t>
      </w:r>
      <w:r w:rsidR="00E1134F" w:rsidRPr="001B11D2">
        <w:rPr>
          <w:rFonts w:ascii="ＭＳ Ｐ明朝" w:eastAsia="ＭＳ Ｐ明朝" w:hAnsi="ＭＳ Ｐ明朝" w:hint="eastAsia"/>
          <w:sz w:val="24"/>
        </w:rPr>
        <w:t>については、農業振興課のホームページをご覧ください。</w:t>
      </w:r>
    </w:p>
    <w:p w14:paraId="1174CDDF" w14:textId="77777777" w:rsidR="00BB3388" w:rsidRPr="001B11D2" w:rsidRDefault="00BB3388" w:rsidP="00BB3388">
      <w:pPr>
        <w:rPr>
          <w:rFonts w:ascii="ＭＳ Ｐ明朝" w:eastAsia="ＭＳ Ｐ明朝" w:hAnsi="ＭＳ Ｐ明朝" w:hint="eastAsia"/>
          <w:sz w:val="24"/>
        </w:rPr>
      </w:pPr>
    </w:p>
    <w:p w14:paraId="58289863" w14:textId="77777777" w:rsidR="00BB3388" w:rsidRPr="001B11D2" w:rsidRDefault="00BB3388" w:rsidP="00BB3388">
      <w:pPr>
        <w:rPr>
          <w:rFonts w:ascii="ＭＳ Ｐ明朝" w:eastAsia="ＭＳ Ｐ明朝" w:hAnsi="ＭＳ Ｐ明朝"/>
          <w:b/>
          <w:bCs/>
          <w:sz w:val="24"/>
        </w:rPr>
      </w:pPr>
      <w:r w:rsidRPr="001B11D2">
        <w:rPr>
          <w:rFonts w:ascii="ＭＳ Ｐ明朝" w:eastAsia="ＭＳ Ｐ明朝" w:hAnsi="ＭＳ Ｐ明朝" w:hint="eastAsia"/>
          <w:b/>
          <w:bCs/>
          <w:sz w:val="24"/>
        </w:rPr>
        <w:t>○</w:t>
      </w:r>
      <w:r w:rsidRPr="001B11D2">
        <w:rPr>
          <w:rFonts w:ascii="ＭＳ Ｐ明朝" w:eastAsia="ＭＳ Ｐ明朝" w:hAnsi="ＭＳ Ｐ明朝"/>
          <w:b/>
          <w:bCs/>
          <w:sz w:val="24"/>
        </w:rPr>
        <w:t xml:space="preserve"> 農地法第３条の主な許可基準</w:t>
      </w:r>
    </w:p>
    <w:p w14:paraId="286AED0D" w14:textId="2E7914F1" w:rsidR="00BB3388" w:rsidRPr="001B11D2" w:rsidRDefault="00BB3388" w:rsidP="001B11D2">
      <w:pPr>
        <w:ind w:firstLineChars="100" w:firstLine="240"/>
        <w:rPr>
          <w:rFonts w:ascii="ＭＳ Ｐ明朝" w:eastAsia="ＭＳ Ｐ明朝" w:hAnsi="ＭＳ Ｐ明朝"/>
          <w:sz w:val="24"/>
        </w:rPr>
      </w:pPr>
      <w:r w:rsidRPr="001B11D2">
        <w:rPr>
          <w:rFonts w:ascii="ＭＳ Ｐ明朝" w:eastAsia="ＭＳ Ｐ明朝" w:hAnsi="ＭＳ Ｐ明朝" w:hint="eastAsia"/>
          <w:sz w:val="24"/>
        </w:rPr>
        <w:t>農地法第３条に基づく許可は，次のすべてを満たす必要があります。</w:t>
      </w:r>
    </w:p>
    <w:p w14:paraId="1EDA97F7" w14:textId="6F4CFE81" w:rsidR="00BB3388" w:rsidRPr="001B11D2" w:rsidRDefault="001B11D2" w:rsidP="00154369">
      <w:pPr>
        <w:ind w:left="480" w:hangingChars="200" w:hanging="480"/>
        <w:rPr>
          <w:rFonts w:ascii="ＭＳ Ｐ明朝" w:eastAsia="ＭＳ Ｐ明朝" w:hAnsi="ＭＳ Ｐ明朝"/>
          <w:sz w:val="24"/>
        </w:rPr>
      </w:pPr>
      <w:r w:rsidRPr="001B11D2">
        <w:rPr>
          <w:rFonts w:ascii="ＭＳ Ｐ明朝" w:eastAsia="ＭＳ Ｐ明朝" w:hAnsi="ＭＳ Ｐ明朝" w:hint="eastAsia"/>
          <w:sz w:val="24"/>
        </w:rPr>
        <w:t>（１）</w:t>
      </w:r>
      <w:r w:rsidR="00BB3388" w:rsidRPr="001B11D2">
        <w:rPr>
          <w:rFonts w:ascii="ＭＳ Ｐ明朝" w:eastAsia="ＭＳ Ｐ明朝" w:hAnsi="ＭＳ Ｐ明朝"/>
          <w:sz w:val="24"/>
        </w:rPr>
        <w:t>申請農地を含め，所有している農地または借りている農地のすべてを効率的に耕</w:t>
      </w:r>
      <w:r w:rsidR="00BB3388" w:rsidRPr="001B11D2">
        <w:rPr>
          <w:rFonts w:ascii="ＭＳ Ｐ明朝" w:eastAsia="ＭＳ Ｐ明朝" w:hAnsi="ＭＳ Ｐ明朝" w:hint="eastAsia"/>
          <w:sz w:val="24"/>
        </w:rPr>
        <w:t>作すること（全部効率利用要件）</w:t>
      </w:r>
    </w:p>
    <w:p w14:paraId="2C7B7184" w14:textId="51CE5EAC" w:rsidR="00FC1C39" w:rsidRPr="001B11D2" w:rsidRDefault="00FC1C39" w:rsidP="00FC1C39">
      <w:pPr>
        <w:ind w:leftChars="300" w:left="630"/>
        <w:rPr>
          <w:rFonts w:ascii="ＭＳ Ｐ明朝" w:eastAsia="ＭＳ Ｐ明朝" w:hAnsi="ＭＳ Ｐ明朝"/>
          <w:sz w:val="24"/>
        </w:rPr>
      </w:pPr>
      <w:r w:rsidRPr="001B11D2">
        <w:rPr>
          <w:rFonts w:ascii="ＭＳ Ｐ明朝" w:eastAsia="ＭＳ Ｐ明朝" w:hAnsi="ＭＳ Ｐ明朝" w:hint="eastAsia"/>
          <w:sz w:val="24"/>
        </w:rPr>
        <w:t xml:space="preserve">　</w:t>
      </w:r>
      <w:r w:rsidRPr="001B11D2">
        <w:rPr>
          <w:rFonts w:ascii="ＭＳ Ｐ明朝" w:eastAsia="ＭＳ Ｐ明朝" w:hAnsi="ＭＳ Ｐ明朝" w:hint="eastAsia"/>
          <w:sz w:val="24"/>
        </w:rPr>
        <w:t>権利を取得しようとする者または世帯員等が、その耕作に必要な機械の所有状況や農作業従事者の数からみて、取得後にすべての農地の耕作を効率的に利用して行うと認められない場合は、許可がされません。</w:t>
      </w:r>
    </w:p>
    <w:p w14:paraId="784A1143" w14:textId="2CED73AD" w:rsidR="00FC1C39" w:rsidRPr="001B11D2" w:rsidRDefault="00FC1C39" w:rsidP="00FC1C39">
      <w:pPr>
        <w:ind w:leftChars="300" w:left="630" w:firstLineChars="100" w:firstLine="240"/>
        <w:rPr>
          <w:rFonts w:ascii="ＭＳ Ｐ明朝" w:eastAsia="ＭＳ Ｐ明朝" w:hAnsi="ＭＳ Ｐ明朝" w:hint="eastAsia"/>
          <w:sz w:val="24"/>
        </w:rPr>
      </w:pPr>
      <w:r w:rsidRPr="001B11D2">
        <w:rPr>
          <w:rFonts w:ascii="ＭＳ Ｐ明朝" w:eastAsia="ＭＳ Ｐ明朝" w:hAnsi="ＭＳ Ｐ明朝" w:hint="eastAsia"/>
          <w:sz w:val="24"/>
        </w:rPr>
        <w:t>例えば、</w:t>
      </w:r>
      <w:r w:rsidRPr="001B11D2">
        <w:rPr>
          <w:rFonts w:ascii="ＭＳ Ｐ明朝" w:eastAsia="ＭＳ Ｐ明朝" w:hAnsi="ＭＳ Ｐ明朝"/>
          <w:sz w:val="24"/>
        </w:rPr>
        <w:t>現在の所有農地の中に遊休農地のまま放置されている農地がある場合は、原則として農地を効率的に利用して耕作の事業を行うものとは認められません。</w:t>
      </w:r>
    </w:p>
    <w:p w14:paraId="06B6432E" w14:textId="77777777" w:rsidR="00154369" w:rsidRDefault="001B11D2" w:rsidP="001B11D2">
      <w:pPr>
        <w:rPr>
          <w:rFonts w:ascii="ＭＳ Ｐ明朝" w:eastAsia="ＭＳ Ｐ明朝" w:hAnsi="ＭＳ Ｐ明朝"/>
          <w:sz w:val="24"/>
        </w:rPr>
      </w:pPr>
      <w:r w:rsidRPr="001B11D2">
        <w:rPr>
          <w:rFonts w:ascii="ＭＳ Ｐ明朝" w:eastAsia="ＭＳ Ｐ明朝" w:hAnsi="ＭＳ Ｐ明朝" w:hint="eastAsia"/>
          <w:sz w:val="24"/>
        </w:rPr>
        <w:t>（２）</w:t>
      </w:r>
      <w:r w:rsidR="00FC1C39" w:rsidRPr="001B11D2">
        <w:rPr>
          <w:rFonts w:ascii="ＭＳ Ｐ明朝" w:eastAsia="ＭＳ Ｐ明朝" w:hAnsi="ＭＳ Ｐ明朝" w:hint="eastAsia"/>
          <w:sz w:val="24"/>
        </w:rPr>
        <w:t>法人</w:t>
      </w:r>
      <w:r w:rsidR="00FC1C39" w:rsidRPr="001B11D2">
        <w:rPr>
          <w:rFonts w:ascii="ＭＳ Ｐ明朝" w:eastAsia="ＭＳ Ｐ明朝" w:hAnsi="ＭＳ Ｐ明朝" w:hint="eastAsia"/>
          <w:sz w:val="24"/>
        </w:rPr>
        <w:t>が所有権を取得する</w:t>
      </w:r>
      <w:r w:rsidR="00FC1C39" w:rsidRPr="001B11D2">
        <w:rPr>
          <w:rFonts w:ascii="ＭＳ Ｐ明朝" w:eastAsia="ＭＳ Ｐ明朝" w:hAnsi="ＭＳ Ｐ明朝" w:hint="eastAsia"/>
          <w:sz w:val="24"/>
        </w:rPr>
        <w:t>場合は、農地所有適格法人の要件を満たすこと</w:t>
      </w:r>
    </w:p>
    <w:p w14:paraId="55CD9FF5" w14:textId="43E6C23C" w:rsidR="00FC1C39" w:rsidRPr="001B11D2" w:rsidRDefault="00FC1C39" w:rsidP="00154369">
      <w:pPr>
        <w:ind w:firstLineChars="200" w:firstLine="480"/>
        <w:rPr>
          <w:rFonts w:ascii="ＭＳ Ｐ明朝" w:eastAsia="ＭＳ Ｐ明朝" w:hAnsi="ＭＳ Ｐ明朝"/>
          <w:sz w:val="24"/>
        </w:rPr>
      </w:pPr>
      <w:r w:rsidRPr="001B11D2">
        <w:rPr>
          <w:rFonts w:ascii="ＭＳ Ｐ明朝" w:eastAsia="ＭＳ Ｐ明朝" w:hAnsi="ＭＳ Ｐ明朝" w:hint="eastAsia"/>
          <w:sz w:val="24"/>
        </w:rPr>
        <w:t>（農地所有適格法人要件）</w:t>
      </w:r>
    </w:p>
    <w:p w14:paraId="4304A0D1" w14:textId="6C5A1920" w:rsidR="00BB3388" w:rsidRDefault="00FC1C39" w:rsidP="00FC1C39">
      <w:pPr>
        <w:ind w:leftChars="300" w:left="630"/>
        <w:rPr>
          <w:rFonts w:ascii="ＭＳ Ｐ明朝" w:eastAsia="ＭＳ Ｐ明朝" w:hAnsi="ＭＳ Ｐ明朝"/>
          <w:sz w:val="24"/>
        </w:rPr>
      </w:pPr>
      <w:r w:rsidRPr="001B11D2">
        <w:rPr>
          <w:rFonts w:ascii="ＭＳ Ｐ明朝" w:eastAsia="ＭＳ Ｐ明朝" w:hAnsi="ＭＳ Ｐ明朝" w:hint="eastAsia"/>
          <w:sz w:val="24"/>
        </w:rPr>
        <w:t xml:space="preserve">　農地所有適格法人とは、その法人の主たる事業が農業であること、農業者が中心となって組織されることなど、農地法第</w:t>
      </w:r>
      <w:r w:rsidRPr="001B11D2">
        <w:rPr>
          <w:rFonts w:ascii="ＭＳ Ｐ明朝" w:eastAsia="ＭＳ Ｐ明朝" w:hAnsi="ＭＳ Ｐ明朝"/>
          <w:sz w:val="24"/>
        </w:rPr>
        <w:t>2条第3項の要件を満たす法人をいいます。</w:t>
      </w:r>
    </w:p>
    <w:p w14:paraId="78FF935A" w14:textId="2AAE63DA" w:rsidR="00154369" w:rsidRPr="001B11D2" w:rsidRDefault="00154369" w:rsidP="00FC1C39">
      <w:pPr>
        <w:ind w:leftChars="300" w:left="630"/>
        <w:rPr>
          <w:rFonts w:ascii="ＭＳ Ｐ明朝" w:eastAsia="ＭＳ Ｐ明朝" w:hAnsi="ＭＳ Ｐ明朝" w:hint="eastAsia"/>
          <w:sz w:val="24"/>
        </w:rPr>
      </w:pPr>
      <w:r>
        <w:rPr>
          <w:rFonts w:ascii="ＭＳ Ｐ明朝" w:eastAsia="ＭＳ Ｐ明朝" w:hAnsi="ＭＳ Ｐ明朝" w:hint="eastAsia"/>
          <w:sz w:val="24"/>
        </w:rPr>
        <w:t xml:space="preserve">　また、その</w:t>
      </w:r>
      <w:r w:rsidRPr="001B11D2">
        <w:rPr>
          <w:rFonts w:ascii="ＭＳ Ｐ明朝" w:eastAsia="ＭＳ Ｐ明朝" w:hAnsi="ＭＳ Ｐ明朝"/>
          <w:sz w:val="24"/>
        </w:rPr>
        <w:t>要件を</w:t>
      </w:r>
      <w:r>
        <w:rPr>
          <w:rFonts w:ascii="ＭＳ Ｐ明朝" w:eastAsia="ＭＳ Ｐ明朝" w:hAnsi="ＭＳ Ｐ明朝" w:hint="eastAsia"/>
          <w:sz w:val="24"/>
        </w:rPr>
        <w:t>継続的に</w:t>
      </w:r>
      <w:r w:rsidRPr="001B11D2">
        <w:rPr>
          <w:rFonts w:ascii="ＭＳ Ｐ明朝" w:eastAsia="ＭＳ Ｐ明朝" w:hAnsi="ＭＳ Ｐ明朝"/>
          <w:sz w:val="24"/>
        </w:rPr>
        <w:t>満たす</w:t>
      </w:r>
      <w:r>
        <w:rPr>
          <w:rFonts w:ascii="ＭＳ Ｐ明朝" w:eastAsia="ＭＳ Ｐ明朝" w:hAnsi="ＭＳ Ｐ明朝" w:hint="eastAsia"/>
          <w:sz w:val="24"/>
        </w:rPr>
        <w:t>必要があります</w:t>
      </w:r>
      <w:r w:rsidRPr="001B11D2">
        <w:rPr>
          <w:rFonts w:ascii="ＭＳ Ｐ明朝" w:eastAsia="ＭＳ Ｐ明朝" w:hAnsi="ＭＳ Ｐ明朝" w:hint="eastAsia"/>
          <w:sz w:val="24"/>
        </w:rPr>
        <w:t>のでご注意ください。</w:t>
      </w:r>
    </w:p>
    <w:p w14:paraId="29C727F5" w14:textId="77777777" w:rsidR="00154369" w:rsidRDefault="001B11D2" w:rsidP="001B11D2">
      <w:pPr>
        <w:rPr>
          <w:rFonts w:ascii="ＭＳ Ｐ明朝" w:eastAsia="ＭＳ Ｐ明朝" w:hAnsi="ＭＳ Ｐ明朝"/>
          <w:sz w:val="24"/>
        </w:rPr>
      </w:pPr>
      <w:r w:rsidRPr="001B11D2">
        <w:rPr>
          <w:rFonts w:ascii="ＭＳ Ｐ明朝" w:eastAsia="ＭＳ Ｐ明朝" w:hAnsi="ＭＳ Ｐ明朝" w:hint="eastAsia"/>
          <w:sz w:val="24"/>
        </w:rPr>
        <w:t>（３）</w:t>
      </w:r>
      <w:r w:rsidR="00BB3388" w:rsidRPr="001B11D2">
        <w:rPr>
          <w:rFonts w:ascii="ＭＳ Ｐ明朝" w:eastAsia="ＭＳ Ｐ明朝" w:hAnsi="ＭＳ Ｐ明朝"/>
          <w:sz w:val="24"/>
        </w:rPr>
        <w:t>申請者又は世帯員等が農作業に常時従事すること</w:t>
      </w:r>
    </w:p>
    <w:p w14:paraId="239A53B6" w14:textId="193BE4D9" w:rsidR="00BB3388" w:rsidRPr="001B11D2" w:rsidRDefault="00BB3388" w:rsidP="00154369">
      <w:pPr>
        <w:ind w:firstLineChars="200" w:firstLine="480"/>
        <w:rPr>
          <w:rFonts w:ascii="ＭＳ Ｐ明朝" w:eastAsia="ＭＳ Ｐ明朝" w:hAnsi="ＭＳ Ｐ明朝"/>
          <w:sz w:val="24"/>
        </w:rPr>
      </w:pPr>
      <w:r w:rsidRPr="001B11D2">
        <w:rPr>
          <w:rFonts w:ascii="ＭＳ Ｐ明朝" w:eastAsia="ＭＳ Ｐ明朝" w:hAnsi="ＭＳ Ｐ明朝"/>
          <w:sz w:val="24"/>
        </w:rPr>
        <w:t>（農作業常時従事要件）</w:t>
      </w:r>
    </w:p>
    <w:p w14:paraId="649E4571" w14:textId="433189BB" w:rsidR="00FC1C39" w:rsidRPr="001B11D2" w:rsidRDefault="00FC1C39" w:rsidP="00FC1C39">
      <w:pPr>
        <w:ind w:leftChars="300" w:left="630"/>
        <w:rPr>
          <w:rFonts w:ascii="ＭＳ Ｐ明朝" w:eastAsia="ＭＳ Ｐ明朝" w:hAnsi="ＭＳ Ｐ明朝" w:hint="eastAsia"/>
          <w:sz w:val="24"/>
        </w:rPr>
      </w:pPr>
      <w:r w:rsidRPr="001B11D2">
        <w:rPr>
          <w:rFonts w:ascii="ＭＳ Ｐ明朝" w:eastAsia="ＭＳ Ｐ明朝" w:hAnsi="ＭＳ Ｐ明朝" w:hint="eastAsia"/>
          <w:sz w:val="24"/>
        </w:rPr>
        <w:t xml:space="preserve">　</w:t>
      </w:r>
      <w:r w:rsidRPr="001B11D2">
        <w:rPr>
          <w:rFonts w:ascii="ＭＳ Ｐ明朝" w:eastAsia="ＭＳ Ｐ明朝" w:hAnsi="ＭＳ Ｐ明朝" w:hint="eastAsia"/>
          <w:sz w:val="24"/>
        </w:rPr>
        <w:t>権利を取得しようとする者または世帯員等が、農業経営に必要な農作業に常時従事すると認められないときには許可がされません。常時従事するとは、一般的に農作業に従事する日数が原則として年間</w:t>
      </w:r>
      <w:r w:rsidRPr="001B11D2">
        <w:rPr>
          <w:rFonts w:ascii="ＭＳ Ｐ明朝" w:eastAsia="ＭＳ Ｐ明朝" w:hAnsi="ＭＳ Ｐ明朝"/>
          <w:sz w:val="24"/>
        </w:rPr>
        <w:t>150日以上である場合を言います。</w:t>
      </w:r>
    </w:p>
    <w:p w14:paraId="44A32B8E" w14:textId="77777777" w:rsidR="00154369" w:rsidRDefault="001B11D2" w:rsidP="001B11D2">
      <w:pPr>
        <w:rPr>
          <w:rFonts w:ascii="ＭＳ Ｐ明朝" w:eastAsia="ＭＳ Ｐ明朝" w:hAnsi="ＭＳ Ｐ明朝"/>
          <w:sz w:val="24"/>
        </w:rPr>
      </w:pPr>
      <w:r w:rsidRPr="001B11D2">
        <w:rPr>
          <w:rFonts w:ascii="ＭＳ Ｐ明朝" w:eastAsia="ＭＳ Ｐ明朝" w:hAnsi="ＭＳ Ｐ明朝" w:hint="eastAsia"/>
          <w:sz w:val="24"/>
        </w:rPr>
        <w:t>（４）</w:t>
      </w:r>
      <w:r w:rsidR="00BB3388" w:rsidRPr="001B11D2">
        <w:rPr>
          <w:rFonts w:ascii="ＭＳ Ｐ明朝" w:eastAsia="ＭＳ Ｐ明朝" w:hAnsi="ＭＳ Ｐ明朝" w:hint="eastAsia"/>
          <w:sz w:val="24"/>
        </w:rPr>
        <w:t xml:space="preserve"> </w:t>
      </w:r>
      <w:r w:rsidR="00BB3388" w:rsidRPr="001B11D2">
        <w:rPr>
          <w:rFonts w:ascii="ＭＳ Ｐ明朝" w:eastAsia="ＭＳ Ｐ明朝" w:hAnsi="ＭＳ Ｐ明朝"/>
          <w:sz w:val="24"/>
        </w:rPr>
        <w:t>申請農地の周辺の農地利用に影響を与えないこと</w:t>
      </w:r>
    </w:p>
    <w:p w14:paraId="13870C00" w14:textId="5854B4A6" w:rsidR="00BB3388" w:rsidRPr="001B11D2" w:rsidRDefault="00BB3388" w:rsidP="00154369">
      <w:pPr>
        <w:ind w:firstLineChars="200" w:firstLine="480"/>
        <w:rPr>
          <w:rFonts w:ascii="ＭＳ Ｐ明朝" w:eastAsia="ＭＳ Ｐ明朝" w:hAnsi="ＭＳ Ｐ明朝"/>
          <w:sz w:val="24"/>
        </w:rPr>
      </w:pPr>
      <w:r w:rsidRPr="001B11D2">
        <w:rPr>
          <w:rFonts w:ascii="ＭＳ Ｐ明朝" w:eastAsia="ＭＳ Ｐ明朝" w:hAnsi="ＭＳ Ｐ明朝"/>
          <w:sz w:val="24"/>
        </w:rPr>
        <w:t>（地域との調和要件）</w:t>
      </w:r>
    </w:p>
    <w:p w14:paraId="1588CD35" w14:textId="46DC8114" w:rsidR="00FC1C39" w:rsidRPr="001B11D2" w:rsidRDefault="00FC1C39" w:rsidP="00FC1C39">
      <w:pPr>
        <w:ind w:leftChars="300" w:left="630"/>
        <w:rPr>
          <w:rFonts w:ascii="ＭＳ Ｐ明朝" w:eastAsia="ＭＳ Ｐ明朝" w:hAnsi="ＭＳ Ｐ明朝" w:hint="eastAsia"/>
          <w:sz w:val="24"/>
        </w:rPr>
      </w:pPr>
      <w:r w:rsidRPr="001B11D2">
        <w:rPr>
          <w:rFonts w:ascii="ＭＳ Ｐ明朝" w:eastAsia="ＭＳ Ｐ明朝" w:hAnsi="ＭＳ Ｐ明朝" w:hint="eastAsia"/>
          <w:sz w:val="24"/>
        </w:rPr>
        <w:t xml:space="preserve">　</w:t>
      </w:r>
      <w:r w:rsidRPr="001B11D2">
        <w:rPr>
          <w:rFonts w:ascii="ＭＳ Ｐ明朝" w:eastAsia="ＭＳ Ｐ明朝" w:hAnsi="ＭＳ Ｐ明朝" w:hint="eastAsia"/>
          <w:sz w:val="24"/>
        </w:rPr>
        <w:t>権利取得後に行う耕作の事業の内容、位置、規模からみて周辺農地の農業上の利用の確保に支障を生じる恐れがある場合は許可されません。</w:t>
      </w:r>
    </w:p>
    <w:p w14:paraId="38AFAD92" w14:textId="77777777" w:rsidR="00BB3388" w:rsidRPr="001B11D2" w:rsidRDefault="00BB3388" w:rsidP="00BB3388">
      <w:pPr>
        <w:rPr>
          <w:rFonts w:ascii="ＭＳ Ｐ明朝" w:eastAsia="ＭＳ Ｐ明朝" w:hAnsi="ＭＳ Ｐ明朝"/>
          <w:sz w:val="24"/>
        </w:rPr>
      </w:pPr>
    </w:p>
    <w:p w14:paraId="65DF129B" w14:textId="593E7D21" w:rsidR="00BB3388" w:rsidRPr="001B11D2" w:rsidRDefault="001B11D2" w:rsidP="00BB3388">
      <w:pPr>
        <w:rPr>
          <w:rFonts w:ascii="ＭＳ Ｐ明朝" w:eastAsia="ＭＳ Ｐ明朝" w:hAnsi="ＭＳ Ｐ明朝" w:hint="eastAsia"/>
          <w:b/>
          <w:bCs/>
          <w:sz w:val="24"/>
        </w:rPr>
      </w:pPr>
      <w:r w:rsidRPr="001B11D2">
        <w:rPr>
          <w:rFonts w:ascii="ＭＳ Ｐ明朝" w:eastAsia="ＭＳ Ｐ明朝" w:hAnsi="ＭＳ Ｐ明朝" w:hint="eastAsia"/>
          <w:b/>
          <w:bCs/>
          <w:sz w:val="24"/>
        </w:rPr>
        <w:t>○</w:t>
      </w:r>
      <w:r w:rsidRPr="001B11D2">
        <w:rPr>
          <w:rFonts w:ascii="ＭＳ Ｐ明朝" w:eastAsia="ＭＳ Ｐ明朝" w:hAnsi="ＭＳ Ｐ明朝"/>
          <w:b/>
          <w:bCs/>
          <w:sz w:val="24"/>
        </w:rPr>
        <w:t xml:space="preserve"> </w:t>
      </w:r>
      <w:r w:rsidRPr="001B11D2">
        <w:rPr>
          <w:rFonts w:ascii="ＭＳ Ｐ明朝" w:eastAsia="ＭＳ Ｐ明朝" w:hAnsi="ＭＳ Ｐ明朝" w:hint="eastAsia"/>
          <w:b/>
          <w:bCs/>
          <w:sz w:val="24"/>
        </w:rPr>
        <w:t>法人の</w:t>
      </w:r>
      <w:r w:rsidRPr="001B11D2">
        <w:rPr>
          <w:rFonts w:ascii="ＭＳ Ｐ明朝" w:eastAsia="ＭＳ Ｐ明朝" w:hAnsi="ＭＳ Ｐ明朝" w:hint="eastAsia"/>
          <w:b/>
          <w:bCs/>
          <w:sz w:val="24"/>
        </w:rPr>
        <w:t>報告</w:t>
      </w:r>
      <w:r w:rsidRPr="001B11D2">
        <w:rPr>
          <w:rFonts w:ascii="ＭＳ Ｐ明朝" w:eastAsia="ＭＳ Ｐ明朝" w:hAnsi="ＭＳ Ｐ明朝" w:hint="eastAsia"/>
          <w:b/>
          <w:bCs/>
          <w:sz w:val="24"/>
        </w:rPr>
        <w:t>義務（毎年）</w:t>
      </w:r>
    </w:p>
    <w:p w14:paraId="56C08D45" w14:textId="79BFE3E2" w:rsidR="001B11D2" w:rsidRPr="001B11D2" w:rsidRDefault="001B11D2" w:rsidP="00154369">
      <w:pPr>
        <w:ind w:firstLineChars="100" w:firstLine="240"/>
        <w:rPr>
          <w:rFonts w:ascii="ＭＳ Ｐ明朝" w:eastAsia="ＭＳ Ｐ明朝" w:hAnsi="ＭＳ Ｐ明朝"/>
          <w:sz w:val="24"/>
        </w:rPr>
      </w:pPr>
      <w:r w:rsidRPr="001B11D2">
        <w:rPr>
          <w:rFonts w:ascii="ＭＳ Ｐ明朝" w:eastAsia="ＭＳ Ｐ明朝" w:hAnsi="ＭＳ Ｐ明朝" w:hint="eastAsia"/>
          <w:sz w:val="24"/>
        </w:rPr>
        <w:t>農業委員会への報告</w:t>
      </w:r>
      <w:r w:rsidR="00154369">
        <w:rPr>
          <w:rFonts w:ascii="ＭＳ Ｐ明朝" w:eastAsia="ＭＳ Ｐ明朝" w:hAnsi="ＭＳ Ｐ明朝" w:hint="eastAsia"/>
          <w:sz w:val="24"/>
        </w:rPr>
        <w:t>義務が継続的にあります。</w:t>
      </w:r>
    </w:p>
    <w:p w14:paraId="607047FF" w14:textId="65D92D8A" w:rsidR="001B11D2" w:rsidRPr="001B11D2" w:rsidRDefault="00154369" w:rsidP="00154369">
      <w:pPr>
        <w:ind w:left="240" w:hangingChars="100" w:hanging="240"/>
        <w:rPr>
          <w:rFonts w:ascii="ＭＳ Ｐ明朝" w:eastAsia="ＭＳ Ｐ明朝" w:hAnsi="ＭＳ Ｐ明朝"/>
          <w:sz w:val="24"/>
        </w:rPr>
      </w:pPr>
      <w:r>
        <w:rPr>
          <w:rFonts w:ascii="ＭＳ Ｐ明朝" w:eastAsia="ＭＳ Ｐ明朝" w:hAnsi="ＭＳ Ｐ明朝" w:hint="eastAsia"/>
          <w:sz w:val="24"/>
        </w:rPr>
        <w:t>（１）</w:t>
      </w:r>
      <w:r w:rsidR="001B11D2" w:rsidRPr="001B11D2">
        <w:rPr>
          <w:rFonts w:ascii="ＭＳ Ｐ明朝" w:eastAsia="ＭＳ Ｐ明朝" w:hAnsi="ＭＳ Ｐ明朝"/>
          <w:sz w:val="24"/>
        </w:rPr>
        <w:t>農地所有適格法人は、農地法第6条第1項の規定により、毎年事業年度の終了後3カ月以内に、事業の状況等を農業委員会に報告することが義務付けられています。この報告をせず、または虚偽の報告をした場合には、農地法第68条の規定により30万円以下の過料が科せられます。</w:t>
      </w:r>
    </w:p>
    <w:p w14:paraId="74473B56" w14:textId="1714B1F1" w:rsidR="00620ECA" w:rsidRPr="001B11D2" w:rsidRDefault="00154369" w:rsidP="00154369">
      <w:pPr>
        <w:ind w:left="240" w:hangingChars="100" w:hanging="240"/>
        <w:rPr>
          <w:rFonts w:ascii="ＭＳ Ｐ明朝" w:eastAsia="ＭＳ Ｐ明朝" w:hAnsi="ＭＳ Ｐ明朝"/>
          <w:sz w:val="24"/>
        </w:rPr>
      </w:pPr>
      <w:r>
        <w:rPr>
          <w:rFonts w:ascii="ＭＳ Ｐ明朝" w:eastAsia="ＭＳ Ｐ明朝" w:hAnsi="ＭＳ Ｐ明朝" w:hint="eastAsia"/>
          <w:sz w:val="24"/>
        </w:rPr>
        <w:t>（２）</w:t>
      </w:r>
      <w:r w:rsidR="001B11D2" w:rsidRPr="001B11D2">
        <w:rPr>
          <w:rFonts w:ascii="ＭＳ Ｐ明朝" w:eastAsia="ＭＳ Ｐ明朝" w:hAnsi="ＭＳ Ｐ明朝"/>
          <w:sz w:val="24"/>
        </w:rPr>
        <w:t>農地を借りている法人で、農地所有適格法人以外の法人についても、農地法第6条の2第1項の規定により年事業年度の終了後3カ月以内に、事業の状況等を農業委員会に報告することが義務付けられています。</w:t>
      </w:r>
    </w:p>
    <w:sectPr w:rsidR="00620ECA" w:rsidRPr="001B11D2" w:rsidSect="00154369">
      <w:pgSz w:w="11906" w:h="16838"/>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CA"/>
    <w:rsid w:val="000074FE"/>
    <w:rsid w:val="00154369"/>
    <w:rsid w:val="001B11D2"/>
    <w:rsid w:val="00441683"/>
    <w:rsid w:val="00620ECA"/>
    <w:rsid w:val="007E0322"/>
    <w:rsid w:val="00BB3388"/>
    <w:rsid w:val="00C975DC"/>
    <w:rsid w:val="00E1134F"/>
    <w:rsid w:val="00E22FDB"/>
    <w:rsid w:val="00FC1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FFBE4"/>
  <w15:chartTrackingRefBased/>
  <w15:docId w15:val="{DCD391C3-2616-40B3-9224-07C472A0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E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E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E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0E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E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E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E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E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E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E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E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E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0E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E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E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E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E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E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E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E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E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E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ECA"/>
    <w:pPr>
      <w:spacing w:before="160" w:after="160"/>
      <w:jc w:val="center"/>
    </w:pPr>
    <w:rPr>
      <w:i/>
      <w:iCs/>
      <w:color w:val="404040" w:themeColor="text1" w:themeTint="BF"/>
    </w:rPr>
  </w:style>
  <w:style w:type="character" w:customStyle="1" w:styleId="a8">
    <w:name w:val="引用文 (文字)"/>
    <w:basedOn w:val="a0"/>
    <w:link w:val="a7"/>
    <w:uiPriority w:val="29"/>
    <w:rsid w:val="00620ECA"/>
    <w:rPr>
      <w:i/>
      <w:iCs/>
      <w:color w:val="404040" w:themeColor="text1" w:themeTint="BF"/>
    </w:rPr>
  </w:style>
  <w:style w:type="paragraph" w:styleId="a9">
    <w:name w:val="List Paragraph"/>
    <w:basedOn w:val="a"/>
    <w:uiPriority w:val="34"/>
    <w:qFormat/>
    <w:rsid w:val="00620ECA"/>
    <w:pPr>
      <w:ind w:left="720"/>
      <w:contextualSpacing/>
    </w:pPr>
  </w:style>
  <w:style w:type="character" w:styleId="21">
    <w:name w:val="Intense Emphasis"/>
    <w:basedOn w:val="a0"/>
    <w:uiPriority w:val="21"/>
    <w:qFormat/>
    <w:rsid w:val="00620ECA"/>
    <w:rPr>
      <w:i/>
      <w:iCs/>
      <w:color w:val="0F4761" w:themeColor="accent1" w:themeShade="BF"/>
    </w:rPr>
  </w:style>
  <w:style w:type="paragraph" w:styleId="22">
    <w:name w:val="Intense Quote"/>
    <w:basedOn w:val="a"/>
    <w:next w:val="a"/>
    <w:link w:val="23"/>
    <w:uiPriority w:val="30"/>
    <w:qFormat/>
    <w:rsid w:val="00620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0ECA"/>
    <w:rPr>
      <w:i/>
      <w:iCs/>
      <w:color w:val="0F4761" w:themeColor="accent1" w:themeShade="BF"/>
    </w:rPr>
  </w:style>
  <w:style w:type="character" w:styleId="24">
    <w:name w:val="Intense Reference"/>
    <w:basedOn w:val="a0"/>
    <w:uiPriority w:val="32"/>
    <w:qFormat/>
    <w:rsid w:val="00620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INT122</dc:creator>
  <cp:keywords/>
  <dc:description/>
  <cp:lastModifiedBy>INT122</cp:lastModifiedBy>
  <cp:revision>2</cp:revision>
  <dcterms:created xsi:type="dcterms:W3CDTF">2026-01-14T01:32:00Z</dcterms:created>
  <dcterms:modified xsi:type="dcterms:W3CDTF">2026-01-14T01:32:00Z</dcterms:modified>
</cp:coreProperties>
</file>