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50014FD8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013813">
        <w:rPr>
          <w:rFonts w:hint="eastAsia"/>
          <w:sz w:val="28"/>
        </w:rPr>
        <w:t>福山市東部市民センター運転監視保守業務委託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6B273C3F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013813">
        <w:rPr>
          <w:rFonts w:hint="eastAsia"/>
          <w:sz w:val="28"/>
        </w:rPr>
        <w:t>福山市伊勢丘六丁目６番１号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3C36B4FD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013813">
        <w:rPr>
          <w:rFonts w:hint="eastAsia"/>
          <w:sz w:val="28"/>
        </w:rPr>
        <w:t>２０２６年（令和８年）３月１３日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22A77DA8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013813">
      <w:rPr>
        <w:rFonts w:ascii="ＭＳ 明朝" w:hAnsi="ＭＳ 明朝" w:hint="eastAsia"/>
        <w:u w:val="single"/>
      </w:rPr>
      <w:t>９２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13813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