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504D71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504D71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504D71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EA747B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504D71" w:rsidRPr="00504D71">
        <w:rPr>
          <w:rFonts w:ascii="Arial" w:hAnsi="Arial" w:cs="Arial" w:hint="eastAsia"/>
          <w:sz w:val="22"/>
          <w:szCs w:val="22"/>
          <w:u w:val="dotted"/>
        </w:rPr>
        <w:t>レーザー光凝固装置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04D71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305350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43747C">
        <w:rPr>
          <w:rFonts w:ascii="Arial" w:hAnsi="Arial" w:cs="Arial"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350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3747C"/>
    <w:rsid w:val="0044271B"/>
    <w:rsid w:val="0044533D"/>
    <w:rsid w:val="004566ED"/>
    <w:rsid w:val="004733D6"/>
    <w:rsid w:val="0049089A"/>
    <w:rsid w:val="00497BDD"/>
    <w:rsid w:val="004A6612"/>
    <w:rsid w:val="005046FA"/>
    <w:rsid w:val="00504D71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1CECC0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127E-E540-41E7-996A-9CF93F90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87</cp:revision>
  <cp:lastPrinted>2026-04-23T12:23:00Z</cp:lastPrinted>
  <dcterms:created xsi:type="dcterms:W3CDTF">2016-04-11T00:13:00Z</dcterms:created>
  <dcterms:modified xsi:type="dcterms:W3CDTF">2026-04-23T12:23:00Z</dcterms:modified>
</cp:coreProperties>
</file>