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92" w:rsidRPr="000A020C" w:rsidRDefault="00EE361E" w:rsidP="00884192">
      <w:pPr>
        <w:jc w:val="center"/>
        <w:rPr>
          <w:sz w:val="22"/>
          <w:szCs w:val="22"/>
        </w:rPr>
      </w:pPr>
      <w:r w:rsidRPr="00EE361E">
        <w:rPr>
          <w:rFonts w:hint="eastAsia"/>
          <w:sz w:val="22"/>
          <w:szCs w:val="22"/>
        </w:rPr>
        <w:t>備後圏域ウェブサイト「びんごライフ」バナー広告</w:t>
      </w:r>
      <w:r w:rsidR="00884192">
        <w:rPr>
          <w:rFonts w:hint="eastAsia"/>
          <w:sz w:val="22"/>
          <w:szCs w:val="22"/>
        </w:rPr>
        <w:t>取扱要領</w:t>
      </w:r>
    </w:p>
    <w:p w:rsidR="00884192" w:rsidRPr="00101961" w:rsidRDefault="00884192" w:rsidP="00884192">
      <w:pPr>
        <w:rPr>
          <w:sz w:val="22"/>
          <w:szCs w:val="22"/>
        </w:rPr>
      </w:pPr>
    </w:p>
    <w:p w:rsidR="00884192" w:rsidRPr="000A020C" w:rsidRDefault="00884192" w:rsidP="00884192">
      <w:pPr>
        <w:rPr>
          <w:sz w:val="22"/>
          <w:szCs w:val="22"/>
        </w:rPr>
      </w:pPr>
      <w:r w:rsidRPr="000A020C">
        <w:rPr>
          <w:rFonts w:hint="eastAsia"/>
          <w:sz w:val="22"/>
          <w:szCs w:val="22"/>
        </w:rPr>
        <w:t>（目的）</w:t>
      </w:r>
    </w:p>
    <w:p w:rsidR="00884192" w:rsidRPr="000A020C" w:rsidRDefault="00884192" w:rsidP="00884192">
      <w:pPr>
        <w:ind w:left="220" w:hangingChars="100" w:hanging="220"/>
        <w:rPr>
          <w:sz w:val="22"/>
          <w:szCs w:val="22"/>
        </w:rPr>
      </w:pPr>
      <w:r w:rsidRPr="000A020C">
        <w:rPr>
          <w:rFonts w:hint="eastAsia"/>
          <w:sz w:val="22"/>
          <w:szCs w:val="22"/>
        </w:rPr>
        <w:t>第１条　この要領は</w:t>
      </w:r>
      <w:r w:rsidR="002F2D69">
        <w:rPr>
          <w:rFonts w:hint="eastAsia"/>
          <w:sz w:val="22"/>
          <w:szCs w:val="22"/>
        </w:rPr>
        <w:t>、</w:t>
      </w:r>
      <w:r w:rsidRPr="000A020C">
        <w:rPr>
          <w:rFonts w:hint="eastAsia"/>
          <w:sz w:val="22"/>
          <w:szCs w:val="22"/>
        </w:rPr>
        <w:t>福山</w:t>
      </w:r>
      <w:r>
        <w:rPr>
          <w:rFonts w:hint="eastAsia"/>
          <w:sz w:val="22"/>
          <w:szCs w:val="22"/>
        </w:rPr>
        <w:t>市広告事業実施</w:t>
      </w:r>
      <w:r w:rsidRPr="000A020C">
        <w:rPr>
          <w:rFonts w:hint="eastAsia"/>
          <w:sz w:val="22"/>
          <w:szCs w:val="22"/>
        </w:rPr>
        <w:t>要綱（以下「要綱」という。）及び福山市広告掲載基準（以下「基準」という。）に基づき</w:t>
      </w:r>
      <w:r w:rsidR="002F2D69">
        <w:rPr>
          <w:rFonts w:hint="eastAsia"/>
          <w:sz w:val="22"/>
          <w:szCs w:val="22"/>
        </w:rPr>
        <w:t>、</w:t>
      </w:r>
      <w:r w:rsidR="00EE361E" w:rsidRPr="00EE361E">
        <w:rPr>
          <w:rFonts w:hint="eastAsia"/>
          <w:sz w:val="22"/>
          <w:szCs w:val="22"/>
        </w:rPr>
        <w:t>備後圏域ウェブサイト「びんごライフ」バナー広告</w:t>
      </w:r>
      <w:r w:rsidRPr="000A020C">
        <w:rPr>
          <w:rFonts w:hint="eastAsia"/>
          <w:sz w:val="22"/>
          <w:szCs w:val="22"/>
        </w:rPr>
        <w:t>（以下「</w:t>
      </w:r>
      <w:r w:rsidR="00EE361E">
        <w:rPr>
          <w:rFonts w:hint="eastAsia"/>
          <w:sz w:val="22"/>
          <w:szCs w:val="22"/>
        </w:rPr>
        <w:t>本サイト</w:t>
      </w:r>
      <w:r w:rsidRPr="000A020C">
        <w:rPr>
          <w:rFonts w:hint="eastAsia"/>
          <w:sz w:val="22"/>
          <w:szCs w:val="22"/>
        </w:rPr>
        <w:t>」という。）への</w:t>
      </w:r>
      <w:r>
        <w:rPr>
          <w:rFonts w:hint="eastAsia"/>
          <w:sz w:val="22"/>
          <w:szCs w:val="22"/>
        </w:rPr>
        <w:t>バナー</w:t>
      </w:r>
      <w:r w:rsidRPr="000A020C">
        <w:rPr>
          <w:rFonts w:hint="eastAsia"/>
          <w:sz w:val="22"/>
          <w:szCs w:val="22"/>
        </w:rPr>
        <w:t>広告掲載に関し</w:t>
      </w:r>
      <w:r w:rsidR="002F2D69">
        <w:rPr>
          <w:rFonts w:hint="eastAsia"/>
          <w:sz w:val="22"/>
          <w:szCs w:val="22"/>
        </w:rPr>
        <w:t>、</w:t>
      </w:r>
      <w:r w:rsidRPr="000A020C">
        <w:rPr>
          <w:rFonts w:hint="eastAsia"/>
          <w:sz w:val="22"/>
          <w:szCs w:val="22"/>
        </w:rPr>
        <w:t>必要な事項を定める。</w:t>
      </w:r>
    </w:p>
    <w:p w:rsidR="00884192" w:rsidRPr="000A020C" w:rsidRDefault="00884192" w:rsidP="00884192">
      <w:pPr>
        <w:rPr>
          <w:sz w:val="22"/>
          <w:szCs w:val="22"/>
        </w:rPr>
      </w:pPr>
      <w:r w:rsidRPr="000A020C">
        <w:rPr>
          <w:rFonts w:hint="eastAsia"/>
          <w:sz w:val="22"/>
          <w:szCs w:val="22"/>
        </w:rPr>
        <w:t>（定義）</w:t>
      </w:r>
    </w:p>
    <w:p w:rsidR="00884192" w:rsidRPr="00790F62" w:rsidRDefault="00884192" w:rsidP="00884192">
      <w:pPr>
        <w:ind w:left="220" w:hangingChars="100" w:hanging="220"/>
        <w:rPr>
          <w:sz w:val="22"/>
          <w:szCs w:val="22"/>
        </w:rPr>
      </w:pPr>
      <w:r w:rsidRPr="000A020C">
        <w:rPr>
          <w:rFonts w:hint="eastAsia"/>
          <w:sz w:val="22"/>
          <w:szCs w:val="22"/>
        </w:rPr>
        <w:t xml:space="preserve">第２条　</w:t>
      </w:r>
      <w:r w:rsidRPr="00790F62">
        <w:rPr>
          <w:rFonts w:hint="eastAsia"/>
          <w:sz w:val="22"/>
          <w:szCs w:val="22"/>
        </w:rPr>
        <w:t>この要領において</w:t>
      </w:r>
      <w:r w:rsidR="002F2D69">
        <w:rPr>
          <w:rFonts w:hint="eastAsia"/>
          <w:sz w:val="22"/>
          <w:szCs w:val="22"/>
        </w:rPr>
        <w:t>、</w:t>
      </w:r>
      <w:r w:rsidRPr="00790F62">
        <w:rPr>
          <w:rFonts w:hint="eastAsia"/>
          <w:sz w:val="22"/>
          <w:szCs w:val="22"/>
        </w:rPr>
        <w:t>次の各号に掲げる用語の意義は当該各号に定めるところによる。</w:t>
      </w:r>
    </w:p>
    <w:p w:rsidR="00884192" w:rsidRPr="00790F62" w:rsidRDefault="00884192" w:rsidP="00884192">
      <w:pPr>
        <w:ind w:firstLineChars="100" w:firstLine="220"/>
        <w:rPr>
          <w:sz w:val="22"/>
          <w:szCs w:val="22"/>
        </w:rPr>
      </w:pPr>
      <w:r>
        <w:rPr>
          <w:rFonts w:hint="eastAsia"/>
          <w:sz w:val="22"/>
          <w:szCs w:val="22"/>
        </w:rPr>
        <w:t xml:space="preserve">(1)  </w:t>
      </w:r>
      <w:r w:rsidR="00EE361E">
        <w:rPr>
          <w:rFonts w:hint="eastAsia"/>
          <w:sz w:val="22"/>
          <w:szCs w:val="22"/>
        </w:rPr>
        <w:t>本サイト</w:t>
      </w:r>
      <w:r>
        <w:rPr>
          <w:rFonts w:hint="eastAsia"/>
          <w:sz w:val="22"/>
          <w:szCs w:val="22"/>
        </w:rPr>
        <w:t xml:space="preserve">　</w:t>
      </w:r>
      <w:r w:rsidR="00EE361E">
        <w:rPr>
          <w:rFonts w:hint="eastAsia"/>
          <w:sz w:val="22"/>
          <w:szCs w:val="22"/>
        </w:rPr>
        <w:t>備後圏域ウェブサイト「びんごライフ」</w:t>
      </w:r>
      <w:r w:rsidRPr="00790F62">
        <w:rPr>
          <w:rFonts w:hint="eastAsia"/>
          <w:sz w:val="22"/>
          <w:szCs w:val="22"/>
        </w:rPr>
        <w:t>をいう。</w:t>
      </w:r>
    </w:p>
    <w:p w:rsidR="00884192" w:rsidRPr="00F266F9" w:rsidRDefault="00884192" w:rsidP="00884192">
      <w:pPr>
        <w:ind w:leftChars="100" w:left="430" w:hangingChars="100" w:hanging="220"/>
        <w:rPr>
          <w:sz w:val="22"/>
          <w:szCs w:val="22"/>
        </w:rPr>
      </w:pPr>
      <w:r>
        <w:rPr>
          <w:rFonts w:hint="eastAsia"/>
          <w:sz w:val="22"/>
          <w:szCs w:val="22"/>
        </w:rPr>
        <w:t xml:space="preserve">(2)  </w:t>
      </w:r>
      <w:r w:rsidRPr="00790F62">
        <w:rPr>
          <w:rFonts w:hint="eastAsia"/>
          <w:sz w:val="22"/>
          <w:szCs w:val="22"/>
        </w:rPr>
        <w:t>バナー広告</w:t>
      </w:r>
      <w:r>
        <w:rPr>
          <w:rFonts w:hint="eastAsia"/>
          <w:sz w:val="22"/>
          <w:szCs w:val="22"/>
        </w:rPr>
        <w:t xml:space="preserve">　</w:t>
      </w:r>
      <w:r w:rsidRPr="00790F62">
        <w:rPr>
          <w:rFonts w:hint="eastAsia"/>
          <w:sz w:val="22"/>
          <w:szCs w:val="22"/>
        </w:rPr>
        <w:t>文字または画像で表示された情報で</w:t>
      </w:r>
      <w:r w:rsidR="002F2D69">
        <w:rPr>
          <w:rFonts w:hint="eastAsia"/>
          <w:sz w:val="22"/>
          <w:szCs w:val="22"/>
        </w:rPr>
        <w:t>、</w:t>
      </w:r>
      <w:r w:rsidRPr="00790F62">
        <w:rPr>
          <w:rFonts w:hint="eastAsia"/>
          <w:sz w:val="22"/>
          <w:szCs w:val="22"/>
        </w:rPr>
        <w:t>広告主の指定するホームページにリンクする機能を有するものをいう。</w:t>
      </w:r>
    </w:p>
    <w:p w:rsidR="00884192" w:rsidRPr="000A020C" w:rsidRDefault="00884192" w:rsidP="00884192">
      <w:pPr>
        <w:rPr>
          <w:sz w:val="22"/>
          <w:szCs w:val="22"/>
        </w:rPr>
      </w:pPr>
      <w:r w:rsidRPr="000A020C">
        <w:rPr>
          <w:rFonts w:hint="eastAsia"/>
          <w:sz w:val="22"/>
          <w:szCs w:val="22"/>
        </w:rPr>
        <w:t>（広告の種類）</w:t>
      </w:r>
    </w:p>
    <w:p w:rsidR="00884192" w:rsidRPr="000A020C" w:rsidRDefault="00884192" w:rsidP="00884192">
      <w:pPr>
        <w:ind w:left="220" w:hangingChars="100" w:hanging="220"/>
        <w:rPr>
          <w:sz w:val="22"/>
          <w:szCs w:val="22"/>
        </w:rPr>
      </w:pPr>
      <w:r w:rsidRPr="000A020C">
        <w:rPr>
          <w:rFonts w:hint="eastAsia"/>
          <w:sz w:val="22"/>
          <w:szCs w:val="22"/>
        </w:rPr>
        <w:t xml:space="preserve">第３条　</w:t>
      </w:r>
      <w:r w:rsidR="00EE361E">
        <w:rPr>
          <w:rFonts w:hint="eastAsia"/>
          <w:sz w:val="22"/>
          <w:szCs w:val="22"/>
        </w:rPr>
        <w:t>本サイト</w:t>
      </w:r>
      <w:r w:rsidRPr="000A020C">
        <w:rPr>
          <w:rFonts w:hint="eastAsia"/>
          <w:sz w:val="22"/>
          <w:szCs w:val="22"/>
        </w:rPr>
        <w:t>に掲載する広告は</w:t>
      </w:r>
      <w:r w:rsidR="002F2D69">
        <w:rPr>
          <w:rFonts w:hint="eastAsia"/>
          <w:sz w:val="22"/>
          <w:szCs w:val="22"/>
        </w:rPr>
        <w:t>、</w:t>
      </w:r>
      <w:r w:rsidRPr="000A020C">
        <w:rPr>
          <w:rFonts w:hint="eastAsia"/>
          <w:sz w:val="22"/>
          <w:szCs w:val="22"/>
        </w:rPr>
        <w:t>バナー広告（以下「広告」という。）とする。</w:t>
      </w:r>
    </w:p>
    <w:p w:rsidR="00884192" w:rsidRPr="000A020C" w:rsidRDefault="00884192" w:rsidP="00884192">
      <w:pPr>
        <w:rPr>
          <w:sz w:val="22"/>
          <w:szCs w:val="22"/>
        </w:rPr>
      </w:pPr>
      <w:r w:rsidRPr="000A020C">
        <w:rPr>
          <w:rFonts w:hint="eastAsia"/>
          <w:sz w:val="22"/>
          <w:szCs w:val="22"/>
        </w:rPr>
        <w:t>（広告の範囲等）</w:t>
      </w:r>
    </w:p>
    <w:p w:rsidR="00884192" w:rsidRPr="000A020C" w:rsidRDefault="00884192" w:rsidP="00884192">
      <w:pPr>
        <w:ind w:left="220" w:hangingChars="100" w:hanging="220"/>
        <w:rPr>
          <w:sz w:val="22"/>
          <w:szCs w:val="22"/>
        </w:rPr>
      </w:pPr>
      <w:r w:rsidRPr="000A020C">
        <w:rPr>
          <w:rFonts w:hint="eastAsia"/>
          <w:sz w:val="22"/>
          <w:szCs w:val="22"/>
        </w:rPr>
        <w:t>第４条　広告主及び掲載する広告の内容等については</w:t>
      </w:r>
      <w:r w:rsidR="002F2D69">
        <w:rPr>
          <w:rFonts w:hint="eastAsia"/>
          <w:sz w:val="22"/>
          <w:szCs w:val="22"/>
        </w:rPr>
        <w:t>、</w:t>
      </w:r>
      <w:r w:rsidRPr="000A020C">
        <w:rPr>
          <w:rFonts w:hint="eastAsia"/>
          <w:sz w:val="22"/>
          <w:szCs w:val="22"/>
        </w:rPr>
        <w:t>要綱及び基準に基づくものとする。</w:t>
      </w:r>
    </w:p>
    <w:p w:rsidR="00884192" w:rsidRDefault="00884192" w:rsidP="00884192">
      <w:pPr>
        <w:ind w:left="220" w:hangingChars="100" w:hanging="220"/>
        <w:rPr>
          <w:sz w:val="22"/>
          <w:szCs w:val="22"/>
        </w:rPr>
      </w:pPr>
      <w:r w:rsidRPr="000A020C">
        <w:rPr>
          <w:rFonts w:hint="eastAsia"/>
          <w:sz w:val="22"/>
          <w:szCs w:val="22"/>
        </w:rPr>
        <w:t>２　前項の規定は</w:t>
      </w:r>
      <w:r w:rsidR="002F2D69">
        <w:rPr>
          <w:rFonts w:hint="eastAsia"/>
          <w:sz w:val="22"/>
          <w:szCs w:val="22"/>
        </w:rPr>
        <w:t>、</w:t>
      </w:r>
      <w:r w:rsidRPr="000A020C">
        <w:rPr>
          <w:rFonts w:hint="eastAsia"/>
          <w:sz w:val="22"/>
          <w:szCs w:val="22"/>
        </w:rPr>
        <w:t>広告のリンク先（リンク先ページと関係が深いと市が認めたリンク</w:t>
      </w:r>
    </w:p>
    <w:p w:rsidR="00884192" w:rsidRPr="000A020C" w:rsidRDefault="00884192" w:rsidP="00884192">
      <w:pPr>
        <w:ind w:leftChars="100" w:left="210"/>
        <w:rPr>
          <w:sz w:val="22"/>
          <w:szCs w:val="22"/>
        </w:rPr>
      </w:pPr>
      <w:r w:rsidRPr="000A020C">
        <w:rPr>
          <w:rFonts w:hint="eastAsia"/>
          <w:sz w:val="22"/>
          <w:szCs w:val="22"/>
        </w:rPr>
        <w:t>先を含む）のホームページの内容についても準用する。</w:t>
      </w:r>
    </w:p>
    <w:p w:rsidR="00884192" w:rsidRPr="00E55802" w:rsidRDefault="00884192" w:rsidP="00884192">
      <w:pPr>
        <w:rPr>
          <w:sz w:val="22"/>
          <w:szCs w:val="22"/>
        </w:rPr>
      </w:pPr>
      <w:r w:rsidRPr="000A020C">
        <w:rPr>
          <w:rFonts w:hint="eastAsia"/>
          <w:sz w:val="22"/>
          <w:szCs w:val="22"/>
        </w:rPr>
        <w:t>（広告の掲載期間</w:t>
      </w:r>
      <w:r>
        <w:rPr>
          <w:rFonts w:hint="eastAsia"/>
          <w:sz w:val="22"/>
          <w:szCs w:val="22"/>
        </w:rPr>
        <w:t>及び規格等</w:t>
      </w:r>
      <w:r w:rsidRPr="000A020C">
        <w:rPr>
          <w:rFonts w:hint="eastAsia"/>
          <w:sz w:val="22"/>
          <w:szCs w:val="22"/>
        </w:rPr>
        <w:t>）</w:t>
      </w:r>
    </w:p>
    <w:p w:rsidR="00884192" w:rsidRPr="00E55802" w:rsidRDefault="00884192" w:rsidP="00884192">
      <w:pPr>
        <w:rPr>
          <w:sz w:val="22"/>
          <w:szCs w:val="22"/>
        </w:rPr>
      </w:pPr>
      <w:r w:rsidRPr="00E55802">
        <w:rPr>
          <w:rFonts w:hint="eastAsia"/>
          <w:sz w:val="22"/>
          <w:szCs w:val="22"/>
        </w:rPr>
        <w:t>第５条　広告の掲載期間及び規格等は第７条で規定する募集要項で定める。</w:t>
      </w:r>
    </w:p>
    <w:p w:rsidR="00884192" w:rsidRPr="00E55802" w:rsidRDefault="00884192" w:rsidP="00884192">
      <w:pPr>
        <w:rPr>
          <w:sz w:val="22"/>
          <w:szCs w:val="22"/>
        </w:rPr>
      </w:pPr>
      <w:r w:rsidRPr="00E55802">
        <w:rPr>
          <w:rFonts w:hint="eastAsia"/>
          <w:sz w:val="22"/>
          <w:szCs w:val="22"/>
        </w:rPr>
        <w:t>（広告枠の売り渡し方法）</w:t>
      </w:r>
    </w:p>
    <w:p w:rsidR="00884192" w:rsidRPr="00E55802" w:rsidRDefault="00884192" w:rsidP="00884192">
      <w:pPr>
        <w:ind w:left="220" w:hangingChars="100" w:hanging="220"/>
        <w:rPr>
          <w:sz w:val="22"/>
          <w:szCs w:val="22"/>
        </w:rPr>
      </w:pPr>
      <w:r w:rsidRPr="00E55802">
        <w:rPr>
          <w:rFonts w:hint="eastAsia"/>
          <w:sz w:val="22"/>
          <w:szCs w:val="22"/>
        </w:rPr>
        <w:t>第６条　広告枠は</w:t>
      </w:r>
      <w:r w:rsidR="002F2D69">
        <w:rPr>
          <w:rFonts w:hint="eastAsia"/>
          <w:sz w:val="22"/>
          <w:szCs w:val="22"/>
        </w:rPr>
        <w:t>、</w:t>
      </w:r>
      <w:r w:rsidRPr="00E55802">
        <w:rPr>
          <w:rFonts w:hint="eastAsia"/>
          <w:sz w:val="22"/>
          <w:szCs w:val="22"/>
        </w:rPr>
        <w:t>広告代理店又は同程度の業務を行う業者に適正な価格で売り渡すものとし</w:t>
      </w:r>
      <w:r w:rsidR="002F2D69">
        <w:rPr>
          <w:rFonts w:hint="eastAsia"/>
          <w:sz w:val="22"/>
          <w:szCs w:val="22"/>
        </w:rPr>
        <w:t>、</w:t>
      </w:r>
      <w:r w:rsidRPr="00E55802">
        <w:rPr>
          <w:rFonts w:hint="eastAsia"/>
          <w:sz w:val="22"/>
          <w:szCs w:val="22"/>
        </w:rPr>
        <w:t>具体的な売り渡し方法は次条で規定する募集要項で定める。</w:t>
      </w:r>
    </w:p>
    <w:p w:rsidR="00884192" w:rsidRPr="00E55802" w:rsidRDefault="00884192" w:rsidP="00884192">
      <w:pPr>
        <w:rPr>
          <w:sz w:val="22"/>
          <w:szCs w:val="22"/>
        </w:rPr>
      </w:pPr>
      <w:r w:rsidRPr="00E55802">
        <w:rPr>
          <w:rFonts w:hint="eastAsia"/>
          <w:sz w:val="22"/>
          <w:szCs w:val="22"/>
        </w:rPr>
        <w:t>（募集要項）</w:t>
      </w:r>
    </w:p>
    <w:p w:rsidR="00884192" w:rsidRPr="000A020C" w:rsidRDefault="00884192" w:rsidP="00884192">
      <w:pPr>
        <w:ind w:left="220" w:hangingChars="100" w:hanging="220"/>
        <w:rPr>
          <w:sz w:val="22"/>
          <w:szCs w:val="22"/>
        </w:rPr>
      </w:pPr>
      <w:r w:rsidRPr="00E55802">
        <w:rPr>
          <w:rFonts w:hint="eastAsia"/>
          <w:sz w:val="22"/>
          <w:szCs w:val="22"/>
        </w:rPr>
        <w:t>第７条　広告の募集及び決定については</w:t>
      </w:r>
      <w:r w:rsidR="002F2D69">
        <w:rPr>
          <w:rFonts w:hint="eastAsia"/>
          <w:sz w:val="22"/>
          <w:szCs w:val="22"/>
        </w:rPr>
        <w:t>、</w:t>
      </w:r>
      <w:r w:rsidRPr="00E55802">
        <w:rPr>
          <w:rFonts w:hint="eastAsia"/>
          <w:sz w:val="22"/>
          <w:szCs w:val="22"/>
        </w:rPr>
        <w:t>次に掲げる事項を記した「</w:t>
      </w:r>
      <w:r w:rsidR="00EE361E" w:rsidRPr="00EE361E">
        <w:rPr>
          <w:rFonts w:hint="eastAsia"/>
          <w:sz w:val="22"/>
          <w:szCs w:val="22"/>
        </w:rPr>
        <w:t>備後圏域ウェブサイト「びんごライフ」</w:t>
      </w:r>
      <w:r w:rsidRPr="00E55802">
        <w:rPr>
          <w:rFonts w:hint="eastAsia"/>
          <w:sz w:val="22"/>
          <w:szCs w:val="22"/>
        </w:rPr>
        <w:t>取扱業務募集要項」を定め</w:t>
      </w:r>
      <w:r w:rsidRPr="000A020C">
        <w:rPr>
          <w:rFonts w:hint="eastAsia"/>
          <w:sz w:val="22"/>
          <w:szCs w:val="22"/>
        </w:rPr>
        <w:t>て行う。</w:t>
      </w:r>
    </w:p>
    <w:p w:rsidR="00884192" w:rsidRPr="000A020C" w:rsidRDefault="00884192" w:rsidP="00884192">
      <w:pPr>
        <w:ind w:firstLineChars="100" w:firstLine="220"/>
        <w:rPr>
          <w:sz w:val="22"/>
          <w:szCs w:val="22"/>
        </w:rPr>
      </w:pPr>
      <w:r>
        <w:rPr>
          <w:rFonts w:hint="eastAsia"/>
          <w:sz w:val="22"/>
          <w:szCs w:val="22"/>
        </w:rPr>
        <w:t xml:space="preserve">(1)  </w:t>
      </w:r>
      <w:r w:rsidRPr="000A020C">
        <w:rPr>
          <w:rFonts w:hint="eastAsia"/>
          <w:sz w:val="22"/>
          <w:szCs w:val="22"/>
        </w:rPr>
        <w:t>広告</w:t>
      </w:r>
      <w:r>
        <w:rPr>
          <w:rFonts w:hint="eastAsia"/>
          <w:sz w:val="22"/>
          <w:szCs w:val="22"/>
        </w:rPr>
        <w:t>の掲載場所</w:t>
      </w:r>
    </w:p>
    <w:p w:rsidR="00884192" w:rsidRPr="000A020C" w:rsidRDefault="00884192" w:rsidP="00884192">
      <w:pPr>
        <w:ind w:firstLineChars="100" w:firstLine="220"/>
        <w:rPr>
          <w:sz w:val="22"/>
          <w:szCs w:val="22"/>
        </w:rPr>
      </w:pPr>
      <w:r>
        <w:rPr>
          <w:rFonts w:hint="eastAsia"/>
          <w:sz w:val="22"/>
          <w:szCs w:val="22"/>
        </w:rPr>
        <w:t xml:space="preserve">(2)  </w:t>
      </w:r>
      <w:r w:rsidRPr="000A020C">
        <w:rPr>
          <w:rFonts w:hint="eastAsia"/>
          <w:sz w:val="22"/>
          <w:szCs w:val="22"/>
        </w:rPr>
        <w:t>広告枠の売り渡し方法</w:t>
      </w:r>
    </w:p>
    <w:p w:rsidR="00884192" w:rsidRPr="000A020C" w:rsidRDefault="00884192" w:rsidP="00884192">
      <w:pPr>
        <w:ind w:firstLineChars="100" w:firstLine="220"/>
        <w:rPr>
          <w:sz w:val="22"/>
          <w:szCs w:val="22"/>
        </w:rPr>
      </w:pPr>
      <w:r>
        <w:rPr>
          <w:rFonts w:hint="eastAsia"/>
          <w:sz w:val="22"/>
          <w:szCs w:val="22"/>
        </w:rPr>
        <w:t xml:space="preserve">(3)  </w:t>
      </w:r>
      <w:r w:rsidRPr="000A020C">
        <w:rPr>
          <w:rFonts w:hint="eastAsia"/>
          <w:sz w:val="22"/>
          <w:szCs w:val="22"/>
        </w:rPr>
        <w:t>広告の枠数</w:t>
      </w:r>
    </w:p>
    <w:p w:rsidR="00884192" w:rsidRDefault="00884192" w:rsidP="00884192">
      <w:pPr>
        <w:ind w:firstLineChars="100" w:firstLine="220"/>
        <w:rPr>
          <w:sz w:val="22"/>
          <w:szCs w:val="22"/>
        </w:rPr>
      </w:pPr>
      <w:r>
        <w:rPr>
          <w:rFonts w:hint="eastAsia"/>
          <w:sz w:val="22"/>
          <w:szCs w:val="22"/>
        </w:rPr>
        <w:t xml:space="preserve">(4)  </w:t>
      </w:r>
      <w:r>
        <w:rPr>
          <w:rFonts w:hint="eastAsia"/>
          <w:sz w:val="22"/>
          <w:szCs w:val="22"/>
        </w:rPr>
        <w:t>広告の売り渡し</w:t>
      </w:r>
      <w:r w:rsidRPr="000A020C">
        <w:rPr>
          <w:rFonts w:hint="eastAsia"/>
          <w:sz w:val="22"/>
          <w:szCs w:val="22"/>
        </w:rPr>
        <w:t>期間（掲載開始日及び終了日）</w:t>
      </w:r>
    </w:p>
    <w:p w:rsidR="00884192" w:rsidRPr="000A020C" w:rsidRDefault="00884192" w:rsidP="00884192">
      <w:pPr>
        <w:ind w:firstLineChars="100" w:firstLine="220"/>
        <w:rPr>
          <w:sz w:val="22"/>
          <w:szCs w:val="22"/>
        </w:rPr>
      </w:pPr>
      <w:r>
        <w:rPr>
          <w:rFonts w:hint="eastAsia"/>
          <w:sz w:val="22"/>
          <w:szCs w:val="22"/>
        </w:rPr>
        <w:t xml:space="preserve">(5)  </w:t>
      </w:r>
      <w:r>
        <w:rPr>
          <w:rFonts w:hint="eastAsia"/>
          <w:sz w:val="22"/>
          <w:szCs w:val="22"/>
        </w:rPr>
        <w:t>広告の規格等</w:t>
      </w:r>
    </w:p>
    <w:p w:rsidR="00884192" w:rsidRPr="000A020C" w:rsidRDefault="00884192" w:rsidP="00884192">
      <w:pPr>
        <w:ind w:firstLineChars="100" w:firstLine="220"/>
        <w:rPr>
          <w:sz w:val="22"/>
          <w:szCs w:val="22"/>
        </w:rPr>
      </w:pPr>
      <w:r>
        <w:rPr>
          <w:rFonts w:hint="eastAsia"/>
          <w:sz w:val="22"/>
          <w:szCs w:val="22"/>
        </w:rPr>
        <w:t xml:space="preserve">(6)  </w:t>
      </w:r>
      <w:r w:rsidRPr="000A020C">
        <w:rPr>
          <w:rFonts w:hint="eastAsia"/>
          <w:sz w:val="22"/>
          <w:szCs w:val="22"/>
        </w:rPr>
        <w:t>その他</w:t>
      </w:r>
      <w:r w:rsidR="002F2D69">
        <w:rPr>
          <w:rFonts w:hint="eastAsia"/>
          <w:sz w:val="22"/>
          <w:szCs w:val="22"/>
        </w:rPr>
        <w:t>、</w:t>
      </w:r>
      <w:r w:rsidRPr="000A020C">
        <w:rPr>
          <w:rFonts w:hint="eastAsia"/>
          <w:sz w:val="22"/>
          <w:szCs w:val="22"/>
        </w:rPr>
        <w:t>広告の募集</w:t>
      </w:r>
      <w:r>
        <w:rPr>
          <w:rFonts w:hint="eastAsia"/>
          <w:sz w:val="22"/>
          <w:szCs w:val="22"/>
        </w:rPr>
        <w:t>や決定等</w:t>
      </w:r>
      <w:r w:rsidRPr="000A020C">
        <w:rPr>
          <w:rFonts w:hint="eastAsia"/>
          <w:sz w:val="22"/>
          <w:szCs w:val="22"/>
        </w:rPr>
        <w:t>に関し必要な事項</w:t>
      </w:r>
    </w:p>
    <w:p w:rsidR="00884192" w:rsidRDefault="00884192" w:rsidP="00884192">
      <w:pPr>
        <w:rPr>
          <w:sz w:val="22"/>
          <w:szCs w:val="22"/>
        </w:rPr>
      </w:pPr>
      <w:r>
        <w:rPr>
          <w:rFonts w:hint="eastAsia"/>
          <w:sz w:val="22"/>
          <w:szCs w:val="22"/>
        </w:rPr>
        <w:t>第８条　この要領に定めるもののほか</w:t>
      </w:r>
      <w:r w:rsidR="002F2D69">
        <w:rPr>
          <w:rFonts w:hint="eastAsia"/>
          <w:sz w:val="22"/>
          <w:szCs w:val="22"/>
        </w:rPr>
        <w:t>、</w:t>
      </w:r>
      <w:r>
        <w:rPr>
          <w:rFonts w:hint="eastAsia"/>
          <w:sz w:val="22"/>
          <w:szCs w:val="22"/>
        </w:rPr>
        <w:t>必要な事項は</w:t>
      </w:r>
      <w:r w:rsidR="002F2D69">
        <w:rPr>
          <w:rFonts w:hint="eastAsia"/>
          <w:sz w:val="22"/>
          <w:szCs w:val="22"/>
        </w:rPr>
        <w:t>、</w:t>
      </w:r>
      <w:r>
        <w:rPr>
          <w:rFonts w:hint="eastAsia"/>
          <w:sz w:val="22"/>
          <w:szCs w:val="22"/>
        </w:rPr>
        <w:t>市長が別に定める。</w:t>
      </w:r>
    </w:p>
    <w:p w:rsidR="00884192" w:rsidRDefault="00884192" w:rsidP="00884192">
      <w:pPr>
        <w:rPr>
          <w:sz w:val="22"/>
          <w:szCs w:val="22"/>
        </w:rPr>
      </w:pPr>
    </w:p>
    <w:p w:rsidR="00884192" w:rsidRPr="000A020C" w:rsidRDefault="00884192" w:rsidP="00884192">
      <w:pPr>
        <w:rPr>
          <w:sz w:val="22"/>
          <w:szCs w:val="22"/>
        </w:rPr>
      </w:pPr>
      <w:r w:rsidRPr="000A020C">
        <w:rPr>
          <w:rFonts w:hint="eastAsia"/>
          <w:sz w:val="22"/>
          <w:szCs w:val="22"/>
        </w:rPr>
        <w:t>附　則</w:t>
      </w:r>
    </w:p>
    <w:p w:rsidR="00AC3DE9" w:rsidRPr="00884192" w:rsidRDefault="00884192">
      <w:pPr>
        <w:rPr>
          <w:sz w:val="22"/>
          <w:szCs w:val="22"/>
        </w:rPr>
      </w:pPr>
      <w:r>
        <w:rPr>
          <w:rFonts w:hint="eastAsia"/>
          <w:sz w:val="22"/>
          <w:szCs w:val="22"/>
        </w:rPr>
        <w:t>この要領</w:t>
      </w:r>
      <w:bookmarkStart w:id="0" w:name="_GoBack"/>
      <w:bookmarkEnd w:id="0"/>
      <w:r>
        <w:rPr>
          <w:rFonts w:hint="eastAsia"/>
          <w:sz w:val="22"/>
          <w:szCs w:val="22"/>
        </w:rPr>
        <w:t>は</w:t>
      </w:r>
      <w:r w:rsidR="002F2D69">
        <w:rPr>
          <w:rFonts w:hint="eastAsia"/>
          <w:sz w:val="22"/>
          <w:szCs w:val="22"/>
        </w:rPr>
        <w:t>、</w:t>
      </w:r>
      <w:r>
        <w:rPr>
          <w:rFonts w:hint="eastAsia"/>
          <w:sz w:val="22"/>
          <w:szCs w:val="22"/>
        </w:rPr>
        <w:t>20</w:t>
      </w:r>
      <w:r w:rsidR="00EE361E">
        <w:rPr>
          <w:rFonts w:hint="eastAsia"/>
          <w:sz w:val="22"/>
          <w:szCs w:val="22"/>
        </w:rPr>
        <w:t>23</w:t>
      </w:r>
      <w:r>
        <w:rPr>
          <w:rFonts w:hint="eastAsia"/>
          <w:sz w:val="22"/>
          <w:szCs w:val="22"/>
        </w:rPr>
        <w:t>年（令和</w:t>
      </w:r>
      <w:r w:rsidR="00EE361E">
        <w:rPr>
          <w:rFonts w:hint="eastAsia"/>
          <w:sz w:val="22"/>
          <w:szCs w:val="22"/>
        </w:rPr>
        <w:t>5</w:t>
      </w:r>
      <w:r w:rsidRPr="00221204">
        <w:rPr>
          <w:rFonts w:hint="eastAsia"/>
          <w:sz w:val="22"/>
          <w:szCs w:val="22"/>
        </w:rPr>
        <w:t>年）</w:t>
      </w:r>
      <w:r w:rsidR="00EE361E">
        <w:rPr>
          <w:rFonts w:hint="eastAsia"/>
          <w:sz w:val="22"/>
          <w:szCs w:val="22"/>
        </w:rPr>
        <w:t>4</w:t>
      </w:r>
      <w:r w:rsidRPr="00221204">
        <w:rPr>
          <w:rFonts w:hint="eastAsia"/>
          <w:sz w:val="22"/>
          <w:szCs w:val="22"/>
        </w:rPr>
        <w:t>月</w:t>
      </w:r>
      <w:r w:rsidR="00E02D11">
        <w:rPr>
          <w:rFonts w:hint="eastAsia"/>
          <w:sz w:val="22"/>
          <w:szCs w:val="22"/>
        </w:rPr>
        <w:t>3</w:t>
      </w:r>
      <w:r w:rsidRPr="00221204">
        <w:rPr>
          <w:rFonts w:hint="eastAsia"/>
          <w:sz w:val="22"/>
          <w:szCs w:val="22"/>
        </w:rPr>
        <w:t>日から施行</w:t>
      </w:r>
      <w:r w:rsidRPr="000A020C">
        <w:rPr>
          <w:rFonts w:hint="eastAsia"/>
          <w:sz w:val="22"/>
          <w:szCs w:val="22"/>
        </w:rPr>
        <w:t>する。</w:t>
      </w:r>
    </w:p>
    <w:sectPr w:rsidR="00AC3DE9" w:rsidRPr="00884192" w:rsidSect="00063298">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95" w:rsidRDefault="00FD0195" w:rsidP="00FD0195">
      <w:r>
        <w:separator/>
      </w:r>
    </w:p>
  </w:endnote>
  <w:endnote w:type="continuationSeparator" w:id="0">
    <w:p w:rsidR="00FD0195" w:rsidRDefault="00FD0195" w:rsidP="00FD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95" w:rsidRDefault="00FD0195" w:rsidP="00FD0195">
      <w:r>
        <w:separator/>
      </w:r>
    </w:p>
  </w:footnote>
  <w:footnote w:type="continuationSeparator" w:id="0">
    <w:p w:rsidR="00FD0195" w:rsidRDefault="00FD0195" w:rsidP="00FD0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92"/>
    <w:rsid w:val="002F2D69"/>
    <w:rsid w:val="00884192"/>
    <w:rsid w:val="00A04D8E"/>
    <w:rsid w:val="00AC3DE9"/>
    <w:rsid w:val="00E02D11"/>
    <w:rsid w:val="00EE361E"/>
    <w:rsid w:val="00FD0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9019B57-F948-4433-9678-7A106C3A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1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195"/>
    <w:pPr>
      <w:tabs>
        <w:tab w:val="center" w:pos="4252"/>
        <w:tab w:val="right" w:pos="8504"/>
      </w:tabs>
      <w:snapToGrid w:val="0"/>
    </w:pPr>
  </w:style>
  <w:style w:type="character" w:customStyle="1" w:styleId="a4">
    <w:name w:val="ヘッダー (文字)"/>
    <w:basedOn w:val="a0"/>
    <w:link w:val="a3"/>
    <w:uiPriority w:val="99"/>
    <w:rsid w:val="00FD0195"/>
    <w:rPr>
      <w:rFonts w:ascii="Century" w:eastAsia="ＭＳ 明朝" w:hAnsi="Century" w:cs="Times New Roman"/>
      <w:szCs w:val="24"/>
    </w:rPr>
  </w:style>
  <w:style w:type="paragraph" w:styleId="a5">
    <w:name w:val="footer"/>
    <w:basedOn w:val="a"/>
    <w:link w:val="a6"/>
    <w:uiPriority w:val="99"/>
    <w:unhideWhenUsed/>
    <w:rsid w:val="00FD0195"/>
    <w:pPr>
      <w:tabs>
        <w:tab w:val="center" w:pos="4252"/>
        <w:tab w:val="right" w:pos="8504"/>
      </w:tabs>
      <w:snapToGrid w:val="0"/>
    </w:pPr>
  </w:style>
  <w:style w:type="character" w:customStyle="1" w:styleId="a6">
    <w:name w:val="フッター (文字)"/>
    <w:basedOn w:val="a0"/>
    <w:link w:val="a5"/>
    <w:uiPriority w:val="99"/>
    <w:rsid w:val="00FD019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猪木　夏紀</dc:creator>
  <cp:keywords/>
  <dc:description/>
  <cp:lastModifiedBy>福山市</cp:lastModifiedBy>
  <cp:revision>4</cp:revision>
  <cp:lastPrinted>2021-03-05T00:19:00Z</cp:lastPrinted>
  <dcterms:created xsi:type="dcterms:W3CDTF">2023-03-08T11:40:00Z</dcterms:created>
  <dcterms:modified xsi:type="dcterms:W3CDTF">2025-06-05T09:48:00Z</dcterms:modified>
</cp:coreProperties>
</file>